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C442D" w14:textId="57AB9965" w:rsidR="00660B74" w:rsidRPr="00CD5A36" w:rsidRDefault="00660B74" w:rsidP="00660B74">
      <w:pPr>
        <w:pStyle w:val="a3"/>
        <w:keepLines/>
        <w:tabs>
          <w:tab w:val="right" w:pos="10440"/>
          <w:tab w:val="right" w:pos="13323"/>
        </w:tabs>
        <w:rPr>
          <w:rFonts w:cs="Arial"/>
          <w:b w:val="0"/>
          <w:sz w:val="24"/>
          <w:szCs w:val="24"/>
          <w:lang w:eastAsia="zh-CN"/>
        </w:rPr>
      </w:pPr>
      <w:bookmarkStart w:id="0" w:name="Title"/>
      <w:bookmarkStart w:id="1" w:name="DocumentFor"/>
      <w:bookmarkStart w:id="2" w:name="_Ref399006623"/>
      <w:bookmarkStart w:id="3" w:name="_Toc92513360"/>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8D632D" w:rsidRPr="008D632D">
        <w:rPr>
          <w:rFonts w:cs="Arial"/>
          <w:sz w:val="24"/>
          <w:szCs w:val="24"/>
        </w:rPr>
        <w:t>R4-2106477</w:t>
      </w:r>
      <w:bookmarkStart w:id="4" w:name="_GoBack"/>
      <w:bookmarkEnd w:id="4"/>
    </w:p>
    <w:p w14:paraId="61007060" w14:textId="77777777" w:rsidR="00660B74" w:rsidRPr="00CD5A36" w:rsidRDefault="00660B74" w:rsidP="00660B74">
      <w:pPr>
        <w:pStyle w:val="a3"/>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p w14:paraId="37FCC3CC" w14:textId="77777777" w:rsidR="00D03BC3" w:rsidRPr="00BA3241" w:rsidRDefault="00D03BC3" w:rsidP="00D03BC3">
      <w:pPr>
        <w:spacing w:after="120"/>
        <w:ind w:left="1985" w:hanging="1985"/>
        <w:rPr>
          <w:rFonts w:ascii="Arial" w:hAnsi="Arial" w:cs="Arial"/>
          <w:b/>
        </w:rPr>
      </w:pPr>
    </w:p>
    <w:p w14:paraId="76F04C76" w14:textId="04F3E5A8"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5" w:name="OLE_LINK78"/>
      <w:r w:rsidRPr="000B593D">
        <w:rPr>
          <w:rFonts w:ascii="Arial" w:eastAsia="Batang" w:hAnsi="Arial" w:cs="Arial"/>
          <w:lang w:eastAsia="zh-CN"/>
        </w:rPr>
        <w:t>Huawei, HiSilicon</w:t>
      </w:r>
      <w:bookmarkEnd w:id="5"/>
    </w:p>
    <w:p w14:paraId="17450D6A" w14:textId="0CAA8D0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F6E16" w:rsidRPr="004F6E16">
        <w:rPr>
          <w:rFonts w:ascii="Arial" w:eastAsia="Batang" w:hAnsi="Arial" w:cs="Arial"/>
          <w:lang w:eastAsia="zh-CN"/>
        </w:rPr>
        <w:t>MU for unlicensed band n46 and n96</w:t>
      </w:r>
    </w:p>
    <w:p w14:paraId="4F2055CD" w14:textId="693D236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8170B" w:rsidRPr="0088170B">
        <w:rPr>
          <w:rFonts w:ascii="Arial" w:hAnsi="Arial" w:cs="Arial"/>
        </w:rPr>
        <w:t>5.1.1.1</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68E5EF42" w:rsidR="00F268D5" w:rsidRPr="001F1E22" w:rsidRDefault="004F6E16" w:rsidP="00F268D5">
      <w:pPr>
        <w:pStyle w:val="1"/>
        <w:ind w:left="533" w:hanging="533"/>
        <w:rPr>
          <w:lang w:val="en-US" w:eastAsia="zh-CN"/>
        </w:rPr>
      </w:pPr>
      <w:r>
        <w:rPr>
          <w:lang w:val="en-US" w:eastAsia="zh-CN"/>
        </w:rPr>
        <w:t>1 Introduction</w:t>
      </w:r>
    </w:p>
    <w:p w14:paraId="2A1ACEDB" w14:textId="64C0D8AC" w:rsidR="004F6E16" w:rsidRDefault="004F6E16" w:rsidP="00F268D5">
      <w:pPr>
        <w:rPr>
          <w:lang w:eastAsia="zh-CN"/>
        </w:rPr>
      </w:pPr>
      <w:r>
        <w:rPr>
          <w:lang w:eastAsia="zh-CN"/>
        </w:rPr>
        <w:t>In previous meetings the conformance testing for NR-U has been discussed. One of the remaining issues is measurement uncertainties. There are two options from the discussion.</w:t>
      </w:r>
    </w:p>
    <w:p w14:paraId="2D212382" w14:textId="2755AD2B" w:rsidR="004F6E16" w:rsidRPr="004F6E16" w:rsidRDefault="004F6E16" w:rsidP="004F6E16">
      <w:pPr>
        <w:pStyle w:val="af9"/>
        <w:numPr>
          <w:ilvl w:val="1"/>
          <w:numId w:val="5"/>
        </w:numPr>
        <w:spacing w:after="120" w:line="259" w:lineRule="auto"/>
        <w:ind w:left="1440" w:firstLineChars="0"/>
        <w:rPr>
          <w:lang w:eastAsia="zh-CN"/>
        </w:rPr>
      </w:pPr>
      <w:r w:rsidRPr="004F6E16">
        <w:rPr>
          <w:rFonts w:hint="eastAsia"/>
          <w:lang w:eastAsia="zh-CN"/>
        </w:rPr>
        <w:t>Option 1:  propose to extend NR upper frequency from 6GHz to 7.125GHz</w:t>
      </w:r>
    </w:p>
    <w:p w14:paraId="6B5C09BE" w14:textId="1ED02EF6" w:rsidR="004F6E16" w:rsidRPr="004F6E16" w:rsidRDefault="004F6E16" w:rsidP="004F6E16">
      <w:pPr>
        <w:pStyle w:val="af9"/>
        <w:numPr>
          <w:ilvl w:val="1"/>
          <w:numId w:val="5"/>
        </w:numPr>
        <w:spacing w:after="120" w:line="259" w:lineRule="auto"/>
        <w:ind w:left="1440" w:firstLineChars="0"/>
        <w:rPr>
          <w:lang w:eastAsia="zh-CN"/>
        </w:rPr>
      </w:pPr>
      <w:r w:rsidRPr="004F6E16">
        <w:rPr>
          <w:rFonts w:hint="eastAsia"/>
          <w:lang w:eastAsia="zh-CN"/>
        </w:rPr>
        <w:t xml:space="preserve"> Option 2: reuse LAA MU requirements for n46 and n96</w:t>
      </w:r>
    </w:p>
    <w:p w14:paraId="55453A0A" w14:textId="67E72493" w:rsidR="004F6E16" w:rsidRPr="004F6E16" w:rsidRDefault="004F6E16" w:rsidP="00F268D5">
      <w:pPr>
        <w:rPr>
          <w:lang w:eastAsia="zh-CN"/>
        </w:rPr>
      </w:pPr>
      <w:r>
        <w:rPr>
          <w:lang w:eastAsia="zh-CN"/>
        </w:rPr>
        <w:t xml:space="preserve">In this contribution, we provide our consideration </w:t>
      </w:r>
      <w:r w:rsidR="008652B7">
        <w:rPr>
          <w:lang w:eastAsia="zh-CN"/>
        </w:rPr>
        <w:t>on the options.</w:t>
      </w:r>
    </w:p>
    <w:p w14:paraId="1228BD04" w14:textId="31B9492C" w:rsidR="00536054" w:rsidRDefault="00422B80" w:rsidP="007678AB">
      <w:pPr>
        <w:pStyle w:val="1"/>
        <w:ind w:left="533" w:hanging="533"/>
        <w:rPr>
          <w:lang w:val="en-US" w:eastAsia="zh-CN"/>
        </w:rPr>
      </w:pPr>
      <w:r>
        <w:rPr>
          <w:lang w:val="en-US" w:eastAsia="zh-CN"/>
        </w:rPr>
        <w:t>2 Discussion</w:t>
      </w:r>
    </w:p>
    <w:p w14:paraId="3C57E9B9" w14:textId="3DCB486D" w:rsidR="00422B80" w:rsidRDefault="00AE72A7" w:rsidP="00422B80">
      <w:pPr>
        <w:rPr>
          <w:lang w:val="en-US" w:eastAsia="zh-CN"/>
        </w:rPr>
      </w:pPr>
      <w:r>
        <w:rPr>
          <w:lang w:val="en-US" w:eastAsia="zh-CN"/>
        </w:rPr>
        <w:t>The MU defined 38.141-1 and 36.141 are summarized in following Table 2-1 and Table 2-2 for transmitter and receiver respectively.</w:t>
      </w:r>
    </w:p>
    <w:p w14:paraId="1058FEF7" w14:textId="7F712D42" w:rsidR="00AE72A7" w:rsidRPr="00AE72A7" w:rsidRDefault="00AE72A7" w:rsidP="00AE72A7">
      <w:pPr>
        <w:jc w:val="center"/>
        <w:rPr>
          <w:b/>
          <w:lang w:val="en-US" w:eastAsia="zh-CN"/>
        </w:rPr>
      </w:pPr>
      <w:r>
        <w:rPr>
          <w:b/>
        </w:rPr>
        <w:t xml:space="preserve">Table </w:t>
      </w:r>
      <w:r w:rsidRPr="00AE72A7">
        <w:rPr>
          <w:b/>
        </w:rPr>
        <w:t>2-1: Maximum Test System uncertainty for transmitter tests</w:t>
      </w:r>
    </w:p>
    <w:tbl>
      <w:tblPr>
        <w:tblW w:w="5000" w:type="pct"/>
        <w:tblLook w:val="04A0" w:firstRow="1" w:lastRow="0" w:firstColumn="1" w:lastColumn="0" w:noHBand="0" w:noVBand="1"/>
      </w:tblPr>
      <w:tblGrid>
        <w:gridCol w:w="2555"/>
        <w:gridCol w:w="3375"/>
        <w:gridCol w:w="3691"/>
      </w:tblGrid>
      <w:tr w:rsidR="00AE72A7" w:rsidRPr="00AE72A7" w14:paraId="67586981" w14:textId="77777777" w:rsidTr="005C1BBD">
        <w:trPr>
          <w:trHeight w:val="495"/>
        </w:trPr>
        <w:tc>
          <w:tcPr>
            <w:tcW w:w="132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487556D" w14:textId="77777777" w:rsidR="00AE72A7" w:rsidRPr="00AE72A7" w:rsidRDefault="00AE72A7" w:rsidP="00AE72A7">
            <w:pPr>
              <w:spacing w:after="0"/>
              <w:jc w:val="center"/>
              <w:rPr>
                <w:rFonts w:ascii="Arial" w:hAnsi="Arial" w:cs="Arial"/>
                <w:b/>
                <w:bCs/>
                <w:color w:val="000000"/>
                <w:sz w:val="18"/>
                <w:szCs w:val="18"/>
                <w:lang w:val="en-US" w:eastAsia="zh-CN"/>
              </w:rPr>
            </w:pPr>
            <w:r w:rsidRPr="00AE72A7">
              <w:rPr>
                <w:rFonts w:ascii="Arial" w:hAnsi="Arial" w:cs="Arial"/>
                <w:b/>
                <w:bCs/>
                <w:color w:val="000000"/>
                <w:sz w:val="18"/>
                <w:szCs w:val="18"/>
                <w:lang w:eastAsia="zh-CN"/>
              </w:rPr>
              <w:t>Clause</w:t>
            </w:r>
          </w:p>
        </w:tc>
        <w:tc>
          <w:tcPr>
            <w:tcW w:w="1754" w:type="pct"/>
            <w:tcBorders>
              <w:top w:val="single" w:sz="8" w:space="0" w:color="auto"/>
              <w:left w:val="nil"/>
              <w:bottom w:val="single" w:sz="8" w:space="0" w:color="auto"/>
              <w:right w:val="single" w:sz="8" w:space="0" w:color="auto"/>
            </w:tcBorders>
            <w:shd w:val="clear" w:color="auto" w:fill="auto"/>
            <w:vAlign w:val="center"/>
            <w:hideMark/>
          </w:tcPr>
          <w:p w14:paraId="46E503A0" w14:textId="77777777" w:rsidR="00AE72A7" w:rsidRPr="00AE72A7" w:rsidRDefault="00AE72A7" w:rsidP="00AE72A7">
            <w:pPr>
              <w:spacing w:after="0"/>
              <w:jc w:val="center"/>
              <w:rPr>
                <w:rFonts w:ascii="Arial" w:hAnsi="Arial" w:cs="Arial"/>
                <w:b/>
                <w:bCs/>
                <w:color w:val="000000"/>
                <w:sz w:val="18"/>
                <w:szCs w:val="18"/>
                <w:lang w:val="en-US" w:eastAsia="zh-CN"/>
              </w:rPr>
            </w:pPr>
            <w:r w:rsidRPr="00AE72A7">
              <w:rPr>
                <w:rFonts w:ascii="Arial" w:hAnsi="Arial" w:cs="Arial"/>
                <w:b/>
                <w:bCs/>
                <w:color w:val="000000"/>
                <w:sz w:val="18"/>
                <w:szCs w:val="18"/>
                <w:lang w:eastAsia="zh-CN"/>
              </w:rPr>
              <w:t>Maximum Test System Uncertainty defined in 38.141-1</w:t>
            </w:r>
          </w:p>
        </w:tc>
        <w:tc>
          <w:tcPr>
            <w:tcW w:w="1918" w:type="pct"/>
            <w:tcBorders>
              <w:top w:val="single" w:sz="8" w:space="0" w:color="auto"/>
              <w:left w:val="nil"/>
              <w:bottom w:val="single" w:sz="8" w:space="0" w:color="auto"/>
              <w:right w:val="single" w:sz="8" w:space="0" w:color="auto"/>
            </w:tcBorders>
            <w:shd w:val="clear" w:color="auto" w:fill="auto"/>
            <w:vAlign w:val="center"/>
            <w:hideMark/>
          </w:tcPr>
          <w:p w14:paraId="5AC8E079" w14:textId="77777777" w:rsidR="00AE72A7" w:rsidRPr="00AE72A7" w:rsidRDefault="00AE72A7" w:rsidP="00AE72A7">
            <w:pPr>
              <w:spacing w:after="0"/>
              <w:jc w:val="center"/>
              <w:rPr>
                <w:rFonts w:ascii="Arial" w:hAnsi="Arial" w:cs="Arial"/>
                <w:b/>
                <w:bCs/>
                <w:color w:val="000000"/>
                <w:sz w:val="18"/>
                <w:szCs w:val="18"/>
                <w:lang w:val="en-US" w:eastAsia="zh-CN"/>
              </w:rPr>
            </w:pPr>
            <w:r w:rsidRPr="00AE72A7">
              <w:rPr>
                <w:rFonts w:ascii="Arial" w:hAnsi="Arial" w:cs="Arial"/>
                <w:b/>
                <w:bCs/>
                <w:color w:val="000000"/>
                <w:sz w:val="18"/>
                <w:szCs w:val="18"/>
                <w:lang w:eastAsia="zh-CN"/>
              </w:rPr>
              <w:t>Maximum Test System Uncertainty defined in 36.141</w:t>
            </w:r>
          </w:p>
        </w:tc>
      </w:tr>
      <w:tr w:rsidR="00AE72A7" w:rsidRPr="00AE72A7" w14:paraId="48E048C5" w14:textId="77777777" w:rsidTr="005C1BBD">
        <w:trPr>
          <w:trHeight w:val="270"/>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45D47B1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6.2 Base Station output power</w:t>
            </w:r>
          </w:p>
        </w:tc>
        <w:tc>
          <w:tcPr>
            <w:tcW w:w="1754" w:type="pct"/>
            <w:tcBorders>
              <w:top w:val="nil"/>
              <w:left w:val="nil"/>
              <w:bottom w:val="nil"/>
              <w:right w:val="single" w:sz="8" w:space="0" w:color="auto"/>
            </w:tcBorders>
            <w:shd w:val="clear" w:color="auto" w:fill="auto"/>
            <w:vAlign w:val="center"/>
            <w:hideMark/>
          </w:tcPr>
          <w:p w14:paraId="0383EE0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±0.7 dB, f ≤ 3 GHz</w:t>
            </w:r>
          </w:p>
        </w:tc>
        <w:tc>
          <w:tcPr>
            <w:tcW w:w="1918" w:type="pct"/>
            <w:tcBorders>
              <w:top w:val="single" w:sz="8" w:space="0" w:color="auto"/>
              <w:left w:val="nil"/>
              <w:bottom w:val="nil"/>
              <w:right w:val="single" w:sz="8" w:space="0" w:color="auto"/>
            </w:tcBorders>
            <w:shd w:val="clear" w:color="auto" w:fill="auto"/>
            <w:vAlign w:val="center"/>
            <w:hideMark/>
          </w:tcPr>
          <w:p w14:paraId="774FBBB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±0.7 dB, f ≤ 3.0GHz</w:t>
            </w:r>
          </w:p>
        </w:tc>
      </w:tr>
      <w:tr w:rsidR="00AE72A7" w:rsidRPr="00AE72A7" w14:paraId="08FD8522" w14:textId="77777777" w:rsidTr="005C1BBD">
        <w:trPr>
          <w:trHeight w:val="975"/>
        </w:trPr>
        <w:tc>
          <w:tcPr>
            <w:tcW w:w="1328" w:type="pct"/>
            <w:vMerge/>
            <w:tcBorders>
              <w:top w:val="nil"/>
              <w:left w:val="single" w:sz="8" w:space="0" w:color="auto"/>
              <w:bottom w:val="single" w:sz="8" w:space="0" w:color="000000"/>
              <w:right w:val="single" w:sz="8" w:space="0" w:color="auto"/>
            </w:tcBorders>
            <w:vAlign w:val="center"/>
            <w:hideMark/>
          </w:tcPr>
          <w:p w14:paraId="5F5494E4"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vAlign w:val="center"/>
            <w:hideMark/>
          </w:tcPr>
          <w:p w14:paraId="4AE0DB2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±1.0 dB, 3 GHz &lt; f ≤ 6 GHz (Note)</w:t>
            </w:r>
          </w:p>
        </w:tc>
        <w:tc>
          <w:tcPr>
            <w:tcW w:w="1918" w:type="pct"/>
            <w:tcBorders>
              <w:top w:val="nil"/>
              <w:left w:val="nil"/>
              <w:bottom w:val="single" w:sz="8" w:space="0" w:color="auto"/>
              <w:right w:val="single" w:sz="8" w:space="0" w:color="auto"/>
            </w:tcBorders>
            <w:shd w:val="clear" w:color="auto" w:fill="auto"/>
            <w:vAlign w:val="center"/>
            <w:hideMark/>
          </w:tcPr>
          <w:p w14:paraId="2F4519D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±1.0 dB, 3.0GHz &lt; f </w:t>
            </w:r>
            <w:r w:rsidRPr="00AE72A7">
              <w:rPr>
                <w:rFonts w:ascii="宋体" w:hAnsi="宋体" w:cs="Arial" w:hint="eastAsia"/>
                <w:color w:val="000000"/>
                <w:sz w:val="18"/>
                <w:szCs w:val="18"/>
                <w:lang w:eastAsia="zh-CN"/>
              </w:rPr>
              <w:t>≤</w:t>
            </w:r>
            <w:r w:rsidRPr="00AE72A7">
              <w:rPr>
                <w:rFonts w:ascii="Arial" w:hAnsi="Arial" w:cs="Arial"/>
                <w:color w:val="000000"/>
                <w:sz w:val="18"/>
                <w:szCs w:val="18"/>
                <w:lang w:eastAsia="zh-CN"/>
              </w:rPr>
              <w:t xml:space="preserve"> 4.2GHz</w:t>
            </w:r>
            <w:r w:rsidRPr="00AE72A7">
              <w:rPr>
                <w:rFonts w:ascii="Arial" w:hAnsi="Arial" w:cs="Arial"/>
                <w:color w:val="000000"/>
                <w:sz w:val="18"/>
                <w:szCs w:val="18"/>
                <w:lang w:eastAsia="zh-CN"/>
              </w:rPr>
              <w:br/>
            </w:r>
            <w:r w:rsidRPr="00AE72A7">
              <w:rPr>
                <w:rFonts w:ascii="Arial" w:hAnsi="Arial" w:cs="Arial"/>
                <w:color w:val="000000"/>
                <w:sz w:val="18"/>
                <w:szCs w:val="18"/>
                <w:highlight w:val="yellow"/>
                <w:lang w:eastAsia="zh-CN"/>
              </w:rPr>
              <w:t xml:space="preserve">±1.5 dB, 4.2GHz &lt; f </w:t>
            </w:r>
            <w:r w:rsidRPr="00AE72A7">
              <w:rPr>
                <w:rFonts w:ascii="宋体" w:hAnsi="宋体" w:cs="Arial" w:hint="eastAsia"/>
                <w:color w:val="000000"/>
                <w:sz w:val="18"/>
                <w:szCs w:val="18"/>
                <w:highlight w:val="yellow"/>
                <w:lang w:eastAsia="zh-CN"/>
              </w:rPr>
              <w:t>≤</w:t>
            </w:r>
            <w:r w:rsidRPr="00AE72A7">
              <w:rPr>
                <w:rFonts w:ascii="Arial" w:hAnsi="Arial" w:cs="Arial"/>
                <w:color w:val="000000"/>
                <w:sz w:val="18"/>
                <w:szCs w:val="18"/>
                <w:highlight w:val="yellow"/>
                <w:lang w:eastAsia="zh-CN"/>
              </w:rPr>
              <w:t xml:space="preserve"> 6.0GHz</w:t>
            </w:r>
            <w:r w:rsidRPr="00AE72A7">
              <w:rPr>
                <w:rFonts w:ascii="Arial" w:hAnsi="Arial" w:cs="Arial"/>
                <w:color w:val="000000"/>
                <w:sz w:val="18"/>
                <w:szCs w:val="18"/>
                <w:lang w:eastAsia="zh-CN"/>
              </w:rPr>
              <w:t>.</w:t>
            </w:r>
          </w:p>
        </w:tc>
      </w:tr>
      <w:tr w:rsidR="00AE72A7" w:rsidRPr="00AE72A7" w14:paraId="64AE0298" w14:textId="77777777" w:rsidTr="005C1BBD">
        <w:trPr>
          <w:trHeight w:val="495"/>
        </w:trPr>
        <w:tc>
          <w:tcPr>
            <w:tcW w:w="1328" w:type="pct"/>
            <w:tcBorders>
              <w:top w:val="nil"/>
              <w:left w:val="single" w:sz="8" w:space="0" w:color="auto"/>
              <w:bottom w:val="single" w:sz="8" w:space="0" w:color="auto"/>
              <w:right w:val="single" w:sz="8" w:space="0" w:color="auto"/>
            </w:tcBorders>
            <w:shd w:val="clear" w:color="auto" w:fill="auto"/>
            <w:vAlign w:val="center"/>
            <w:hideMark/>
          </w:tcPr>
          <w:p w14:paraId="00E92107"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6.3 Output power dynamics</w:t>
            </w:r>
          </w:p>
        </w:tc>
        <w:tc>
          <w:tcPr>
            <w:tcW w:w="1754" w:type="pct"/>
            <w:tcBorders>
              <w:top w:val="nil"/>
              <w:left w:val="nil"/>
              <w:bottom w:val="single" w:sz="8" w:space="0" w:color="auto"/>
              <w:right w:val="single" w:sz="8" w:space="0" w:color="auto"/>
            </w:tcBorders>
            <w:shd w:val="clear" w:color="auto" w:fill="auto"/>
            <w:vAlign w:val="center"/>
            <w:hideMark/>
          </w:tcPr>
          <w:p w14:paraId="0AA4BB7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0.4 dB</w:t>
            </w:r>
          </w:p>
        </w:tc>
        <w:tc>
          <w:tcPr>
            <w:tcW w:w="1918" w:type="pct"/>
            <w:tcBorders>
              <w:top w:val="single" w:sz="8" w:space="0" w:color="auto"/>
              <w:left w:val="nil"/>
              <w:bottom w:val="single" w:sz="8" w:space="0" w:color="auto"/>
              <w:right w:val="single" w:sz="8" w:space="0" w:color="auto"/>
            </w:tcBorders>
            <w:shd w:val="clear" w:color="auto" w:fill="auto"/>
            <w:vAlign w:val="center"/>
            <w:hideMark/>
          </w:tcPr>
          <w:p w14:paraId="6CB7DD34"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0.4 dB</w:t>
            </w:r>
          </w:p>
        </w:tc>
      </w:tr>
      <w:tr w:rsidR="00AE72A7" w:rsidRPr="00AE72A7" w14:paraId="617A2CBC" w14:textId="77777777" w:rsidTr="00AE72A7">
        <w:trPr>
          <w:trHeight w:val="495"/>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02A67CA1"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6.4.1 Transmit OFF power</w:t>
            </w:r>
          </w:p>
        </w:tc>
        <w:tc>
          <w:tcPr>
            <w:tcW w:w="1754" w:type="pct"/>
            <w:tcBorders>
              <w:top w:val="nil"/>
              <w:left w:val="nil"/>
              <w:bottom w:val="nil"/>
              <w:right w:val="single" w:sz="8" w:space="0" w:color="auto"/>
            </w:tcBorders>
            <w:shd w:val="clear" w:color="auto" w:fill="auto"/>
            <w:vAlign w:val="center"/>
            <w:hideMark/>
          </w:tcPr>
          <w:p w14:paraId="4807E62F"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±2.0 dB , f ≤ 3 GHz</w:t>
            </w:r>
          </w:p>
        </w:tc>
        <w:tc>
          <w:tcPr>
            <w:tcW w:w="1918" w:type="pct"/>
            <w:tcBorders>
              <w:top w:val="nil"/>
              <w:left w:val="nil"/>
              <w:bottom w:val="nil"/>
              <w:right w:val="single" w:sz="8" w:space="0" w:color="auto"/>
            </w:tcBorders>
            <w:shd w:val="clear" w:color="auto" w:fill="auto"/>
            <w:vAlign w:val="center"/>
            <w:hideMark/>
          </w:tcPr>
          <w:p w14:paraId="72166DA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±2.0 dB, f ≤ 3.0GHz</w:t>
            </w:r>
          </w:p>
        </w:tc>
      </w:tr>
      <w:tr w:rsidR="00AE72A7" w:rsidRPr="00AE72A7" w14:paraId="27CC7AAC" w14:textId="77777777" w:rsidTr="00AE72A7">
        <w:trPr>
          <w:trHeight w:val="735"/>
        </w:trPr>
        <w:tc>
          <w:tcPr>
            <w:tcW w:w="1328" w:type="pct"/>
            <w:vMerge/>
            <w:tcBorders>
              <w:top w:val="nil"/>
              <w:left w:val="single" w:sz="8" w:space="0" w:color="auto"/>
              <w:bottom w:val="single" w:sz="8" w:space="0" w:color="000000"/>
              <w:right w:val="single" w:sz="8" w:space="0" w:color="auto"/>
            </w:tcBorders>
            <w:vAlign w:val="center"/>
            <w:hideMark/>
          </w:tcPr>
          <w:p w14:paraId="27130CA1"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vAlign w:val="center"/>
            <w:hideMark/>
          </w:tcPr>
          <w:p w14:paraId="20D8384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±2.5 dB, 3 GHz &lt; f ≤ 6 GHz (Note)</w:t>
            </w:r>
          </w:p>
        </w:tc>
        <w:tc>
          <w:tcPr>
            <w:tcW w:w="1918" w:type="pct"/>
            <w:tcBorders>
              <w:top w:val="nil"/>
              <w:left w:val="nil"/>
              <w:bottom w:val="single" w:sz="8" w:space="0" w:color="auto"/>
              <w:right w:val="single" w:sz="8" w:space="0" w:color="auto"/>
            </w:tcBorders>
            <w:shd w:val="clear" w:color="auto" w:fill="auto"/>
            <w:vAlign w:val="center"/>
            <w:hideMark/>
          </w:tcPr>
          <w:p w14:paraId="21F3FA0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±2.5 dB, 3.0GHz &lt; f </w:t>
            </w:r>
            <w:r w:rsidRPr="00AE72A7">
              <w:rPr>
                <w:rFonts w:ascii="宋体" w:hAnsi="宋体" w:cs="Arial" w:hint="eastAsia"/>
                <w:color w:val="000000"/>
                <w:sz w:val="18"/>
                <w:szCs w:val="18"/>
                <w:lang w:val="en-US" w:eastAsia="zh-CN"/>
              </w:rPr>
              <w:t>≤</w:t>
            </w:r>
            <w:r w:rsidRPr="00AE72A7">
              <w:rPr>
                <w:rFonts w:ascii="Arial" w:hAnsi="Arial" w:cs="Arial"/>
                <w:color w:val="000000"/>
                <w:sz w:val="18"/>
                <w:szCs w:val="18"/>
                <w:lang w:val="en-US" w:eastAsia="zh-CN"/>
              </w:rPr>
              <w:t xml:space="preserve"> 4.2GHz</w:t>
            </w:r>
            <w:r w:rsidRPr="00AE72A7">
              <w:rPr>
                <w:rFonts w:ascii="Arial" w:hAnsi="Arial" w:cs="Arial"/>
                <w:color w:val="000000"/>
                <w:sz w:val="18"/>
                <w:szCs w:val="18"/>
                <w:lang w:val="en-US" w:eastAsia="zh-CN"/>
              </w:rPr>
              <w:br/>
            </w:r>
            <w:r w:rsidRPr="00AE72A7">
              <w:rPr>
                <w:rFonts w:ascii="Arial" w:hAnsi="Arial" w:cs="Arial"/>
                <w:color w:val="000000"/>
                <w:sz w:val="18"/>
                <w:szCs w:val="18"/>
                <w:highlight w:val="yellow"/>
                <w:lang w:val="en-US" w:eastAsia="zh-CN"/>
              </w:rPr>
              <w:t xml:space="preserve">±3 dB, 4.2GHz &lt; f </w:t>
            </w:r>
            <w:r w:rsidRPr="00AE72A7">
              <w:rPr>
                <w:rFonts w:ascii="宋体" w:hAnsi="宋体" w:cs="Arial" w:hint="eastAsia"/>
                <w:color w:val="000000"/>
                <w:sz w:val="18"/>
                <w:szCs w:val="18"/>
                <w:highlight w:val="yellow"/>
                <w:lang w:val="en-US" w:eastAsia="zh-CN"/>
              </w:rPr>
              <w:t>≤</w:t>
            </w:r>
            <w:r w:rsidRPr="00AE72A7">
              <w:rPr>
                <w:rFonts w:ascii="Arial" w:hAnsi="Arial" w:cs="Arial"/>
                <w:color w:val="000000"/>
                <w:sz w:val="18"/>
                <w:szCs w:val="18"/>
                <w:highlight w:val="yellow"/>
                <w:lang w:val="en-US" w:eastAsia="zh-CN"/>
              </w:rPr>
              <w:t xml:space="preserve"> 6.0GHz</w:t>
            </w:r>
          </w:p>
        </w:tc>
      </w:tr>
      <w:tr w:rsidR="00AE72A7" w:rsidRPr="00AE72A7" w14:paraId="253AB897" w14:textId="77777777" w:rsidTr="00AE72A7">
        <w:trPr>
          <w:trHeight w:val="735"/>
        </w:trPr>
        <w:tc>
          <w:tcPr>
            <w:tcW w:w="1328" w:type="pct"/>
            <w:tcBorders>
              <w:top w:val="nil"/>
              <w:left w:val="single" w:sz="8" w:space="0" w:color="auto"/>
              <w:bottom w:val="single" w:sz="8" w:space="0" w:color="auto"/>
              <w:right w:val="single" w:sz="8" w:space="0" w:color="auto"/>
            </w:tcBorders>
            <w:shd w:val="clear" w:color="auto" w:fill="auto"/>
            <w:vAlign w:val="center"/>
            <w:hideMark/>
          </w:tcPr>
          <w:p w14:paraId="6A8AE9E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6.4.2 Transmitter transient period</w:t>
            </w:r>
          </w:p>
        </w:tc>
        <w:tc>
          <w:tcPr>
            <w:tcW w:w="1754" w:type="pct"/>
            <w:tcBorders>
              <w:top w:val="nil"/>
              <w:left w:val="nil"/>
              <w:bottom w:val="single" w:sz="8" w:space="0" w:color="auto"/>
              <w:right w:val="single" w:sz="8" w:space="0" w:color="auto"/>
            </w:tcBorders>
            <w:shd w:val="clear" w:color="auto" w:fill="auto"/>
            <w:vAlign w:val="center"/>
            <w:hideMark/>
          </w:tcPr>
          <w:p w14:paraId="6E3D3A4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N/A</w:t>
            </w:r>
          </w:p>
        </w:tc>
        <w:tc>
          <w:tcPr>
            <w:tcW w:w="1918" w:type="pct"/>
            <w:tcBorders>
              <w:top w:val="nil"/>
              <w:left w:val="nil"/>
              <w:bottom w:val="single" w:sz="8" w:space="0" w:color="auto"/>
              <w:right w:val="single" w:sz="8" w:space="0" w:color="auto"/>
            </w:tcBorders>
            <w:shd w:val="clear" w:color="auto" w:fill="auto"/>
            <w:vAlign w:val="center"/>
            <w:hideMark/>
          </w:tcPr>
          <w:p w14:paraId="3DF2C34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1C62DB33" w14:textId="77777777" w:rsidTr="00AE72A7">
        <w:trPr>
          <w:trHeight w:val="285"/>
        </w:trPr>
        <w:tc>
          <w:tcPr>
            <w:tcW w:w="1328" w:type="pct"/>
            <w:tcBorders>
              <w:top w:val="nil"/>
              <w:left w:val="single" w:sz="8" w:space="0" w:color="auto"/>
              <w:bottom w:val="single" w:sz="8" w:space="0" w:color="auto"/>
              <w:right w:val="single" w:sz="8" w:space="0" w:color="auto"/>
            </w:tcBorders>
            <w:shd w:val="clear" w:color="auto" w:fill="auto"/>
            <w:vAlign w:val="center"/>
            <w:hideMark/>
          </w:tcPr>
          <w:p w14:paraId="58C8300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6.5.2 Frequency error</w:t>
            </w:r>
          </w:p>
        </w:tc>
        <w:tc>
          <w:tcPr>
            <w:tcW w:w="1754" w:type="pct"/>
            <w:tcBorders>
              <w:top w:val="nil"/>
              <w:left w:val="nil"/>
              <w:bottom w:val="single" w:sz="8" w:space="0" w:color="auto"/>
              <w:right w:val="single" w:sz="8" w:space="0" w:color="auto"/>
            </w:tcBorders>
            <w:shd w:val="clear" w:color="auto" w:fill="auto"/>
            <w:vAlign w:val="center"/>
            <w:hideMark/>
          </w:tcPr>
          <w:p w14:paraId="12E66438"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12 Hz</w:t>
            </w:r>
          </w:p>
        </w:tc>
        <w:tc>
          <w:tcPr>
            <w:tcW w:w="1918" w:type="pct"/>
            <w:tcBorders>
              <w:top w:val="nil"/>
              <w:left w:val="nil"/>
              <w:bottom w:val="single" w:sz="8" w:space="0" w:color="auto"/>
              <w:right w:val="single" w:sz="8" w:space="0" w:color="auto"/>
            </w:tcBorders>
            <w:shd w:val="clear" w:color="auto" w:fill="auto"/>
            <w:vAlign w:val="center"/>
            <w:hideMark/>
          </w:tcPr>
          <w:p w14:paraId="2B9F614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12 Hz</w:t>
            </w:r>
          </w:p>
        </w:tc>
      </w:tr>
      <w:tr w:rsidR="00AE72A7" w:rsidRPr="00AE72A7" w14:paraId="0D8A249D" w14:textId="77777777" w:rsidTr="00AE72A7">
        <w:trPr>
          <w:trHeight w:val="495"/>
        </w:trPr>
        <w:tc>
          <w:tcPr>
            <w:tcW w:w="1328" w:type="pct"/>
            <w:tcBorders>
              <w:top w:val="nil"/>
              <w:left w:val="single" w:sz="8" w:space="0" w:color="auto"/>
              <w:bottom w:val="single" w:sz="8" w:space="0" w:color="auto"/>
              <w:right w:val="single" w:sz="8" w:space="0" w:color="auto"/>
            </w:tcBorders>
            <w:shd w:val="clear" w:color="auto" w:fill="auto"/>
            <w:vAlign w:val="center"/>
            <w:hideMark/>
          </w:tcPr>
          <w:p w14:paraId="177FEC2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6.5.3 EVM</w:t>
            </w:r>
          </w:p>
        </w:tc>
        <w:tc>
          <w:tcPr>
            <w:tcW w:w="1754" w:type="pct"/>
            <w:tcBorders>
              <w:top w:val="nil"/>
              <w:left w:val="nil"/>
              <w:bottom w:val="single" w:sz="8" w:space="0" w:color="auto"/>
              <w:right w:val="single" w:sz="8" w:space="0" w:color="auto"/>
            </w:tcBorders>
            <w:shd w:val="clear" w:color="auto" w:fill="auto"/>
            <w:vAlign w:val="center"/>
            <w:hideMark/>
          </w:tcPr>
          <w:p w14:paraId="21943A1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1%</w:t>
            </w:r>
          </w:p>
        </w:tc>
        <w:tc>
          <w:tcPr>
            <w:tcW w:w="1918" w:type="pct"/>
            <w:tcBorders>
              <w:top w:val="nil"/>
              <w:left w:val="nil"/>
              <w:bottom w:val="single" w:sz="8" w:space="0" w:color="auto"/>
              <w:right w:val="single" w:sz="8" w:space="0" w:color="auto"/>
            </w:tcBorders>
            <w:shd w:val="clear" w:color="auto" w:fill="auto"/>
            <w:vAlign w:val="center"/>
            <w:hideMark/>
          </w:tcPr>
          <w:p w14:paraId="4E86341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 ± 1 %</w:t>
            </w:r>
          </w:p>
        </w:tc>
      </w:tr>
      <w:tr w:rsidR="00AE72A7" w:rsidRPr="00AE72A7" w14:paraId="24710B2F" w14:textId="77777777" w:rsidTr="00AE72A7">
        <w:trPr>
          <w:trHeight w:val="285"/>
        </w:trPr>
        <w:tc>
          <w:tcPr>
            <w:tcW w:w="1328" w:type="pct"/>
            <w:tcBorders>
              <w:top w:val="nil"/>
              <w:left w:val="single" w:sz="8" w:space="0" w:color="auto"/>
              <w:bottom w:val="single" w:sz="8" w:space="0" w:color="auto"/>
              <w:right w:val="single" w:sz="8" w:space="0" w:color="auto"/>
            </w:tcBorders>
            <w:shd w:val="clear" w:color="auto" w:fill="auto"/>
            <w:vAlign w:val="center"/>
            <w:hideMark/>
          </w:tcPr>
          <w:p w14:paraId="07AB59F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6.5.4 Time alignment error</w:t>
            </w:r>
          </w:p>
        </w:tc>
        <w:tc>
          <w:tcPr>
            <w:tcW w:w="1754" w:type="pct"/>
            <w:tcBorders>
              <w:top w:val="nil"/>
              <w:left w:val="nil"/>
              <w:bottom w:val="single" w:sz="8" w:space="0" w:color="auto"/>
              <w:right w:val="single" w:sz="8" w:space="0" w:color="auto"/>
            </w:tcBorders>
            <w:shd w:val="clear" w:color="auto" w:fill="auto"/>
            <w:vAlign w:val="center"/>
            <w:hideMark/>
          </w:tcPr>
          <w:p w14:paraId="53A7957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25ns</w:t>
            </w:r>
          </w:p>
        </w:tc>
        <w:tc>
          <w:tcPr>
            <w:tcW w:w="1918" w:type="pct"/>
            <w:tcBorders>
              <w:top w:val="nil"/>
              <w:left w:val="nil"/>
              <w:bottom w:val="single" w:sz="8" w:space="0" w:color="auto"/>
              <w:right w:val="single" w:sz="8" w:space="0" w:color="auto"/>
            </w:tcBorders>
            <w:shd w:val="clear" w:color="auto" w:fill="auto"/>
            <w:vAlign w:val="center"/>
            <w:hideMark/>
          </w:tcPr>
          <w:p w14:paraId="5F1E320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 ± 25 ns</w:t>
            </w:r>
          </w:p>
        </w:tc>
      </w:tr>
      <w:tr w:rsidR="00AE72A7" w:rsidRPr="00AE72A7" w14:paraId="71166462" w14:textId="77777777" w:rsidTr="00AE72A7">
        <w:trPr>
          <w:trHeight w:val="495"/>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1FC6D41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6.6.2 Occupied bandwidth</w:t>
            </w:r>
          </w:p>
        </w:tc>
        <w:tc>
          <w:tcPr>
            <w:tcW w:w="1754" w:type="pct"/>
            <w:tcBorders>
              <w:top w:val="nil"/>
              <w:left w:val="nil"/>
              <w:bottom w:val="nil"/>
              <w:right w:val="single" w:sz="8" w:space="0" w:color="auto"/>
            </w:tcBorders>
            <w:shd w:val="clear" w:color="auto" w:fill="auto"/>
            <w:vAlign w:val="center"/>
            <w:hideMark/>
          </w:tcPr>
          <w:p w14:paraId="29C3D4F8"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sv-FI" w:eastAsia="zh-CN"/>
              </w:rPr>
              <w:t>5 MHz, 10 MHz BS Channel BW: ±100 kHz</w:t>
            </w:r>
          </w:p>
        </w:tc>
        <w:tc>
          <w:tcPr>
            <w:tcW w:w="1918" w:type="pct"/>
            <w:tcBorders>
              <w:top w:val="nil"/>
              <w:left w:val="nil"/>
              <w:bottom w:val="nil"/>
              <w:right w:val="single" w:sz="8" w:space="0" w:color="auto"/>
            </w:tcBorders>
            <w:shd w:val="clear" w:color="auto" w:fill="auto"/>
            <w:vAlign w:val="center"/>
            <w:hideMark/>
          </w:tcPr>
          <w:p w14:paraId="58CDFAA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5MHz, 10MHz Channel BW: 100kHz</w:t>
            </w:r>
          </w:p>
        </w:tc>
      </w:tr>
      <w:tr w:rsidR="00AE72A7" w:rsidRPr="00AE72A7" w14:paraId="66AAA5E7" w14:textId="77777777" w:rsidTr="00AE72A7">
        <w:trPr>
          <w:trHeight w:val="735"/>
        </w:trPr>
        <w:tc>
          <w:tcPr>
            <w:tcW w:w="1328" w:type="pct"/>
            <w:vMerge/>
            <w:tcBorders>
              <w:top w:val="nil"/>
              <w:left w:val="single" w:sz="8" w:space="0" w:color="auto"/>
              <w:bottom w:val="single" w:sz="8" w:space="0" w:color="000000"/>
              <w:right w:val="single" w:sz="8" w:space="0" w:color="auto"/>
            </w:tcBorders>
            <w:vAlign w:val="center"/>
            <w:hideMark/>
          </w:tcPr>
          <w:p w14:paraId="031603E2"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7E9FA76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sv-FI" w:eastAsia="zh-CN"/>
              </w:rPr>
              <w:t>15 MHz, 20 MHz, 25 MHz, 30 MHz, 40 MHz, 50 MHz BS Channel BW: ±300 kHz</w:t>
            </w:r>
          </w:p>
        </w:tc>
        <w:tc>
          <w:tcPr>
            <w:tcW w:w="1918" w:type="pct"/>
            <w:tcBorders>
              <w:top w:val="nil"/>
              <w:left w:val="nil"/>
              <w:bottom w:val="single" w:sz="8" w:space="0" w:color="auto"/>
              <w:right w:val="single" w:sz="8" w:space="0" w:color="auto"/>
            </w:tcBorders>
            <w:shd w:val="clear" w:color="auto" w:fill="auto"/>
            <w:vAlign w:val="center"/>
            <w:hideMark/>
          </w:tcPr>
          <w:p w14:paraId="4DE5098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sv-FI" w:eastAsia="zh-CN"/>
              </w:rPr>
              <w:t>15MHz, ≥20MHz: Channel BW: 300kHz</w:t>
            </w:r>
          </w:p>
        </w:tc>
      </w:tr>
      <w:tr w:rsidR="00AE72A7" w:rsidRPr="00AE72A7" w14:paraId="0F7DD9E2" w14:textId="77777777" w:rsidTr="00AE72A7">
        <w:trPr>
          <w:trHeight w:val="735"/>
        </w:trPr>
        <w:tc>
          <w:tcPr>
            <w:tcW w:w="1328" w:type="pct"/>
            <w:vMerge/>
            <w:tcBorders>
              <w:top w:val="nil"/>
              <w:left w:val="single" w:sz="8" w:space="0" w:color="auto"/>
              <w:bottom w:val="single" w:sz="8" w:space="0" w:color="000000"/>
              <w:right w:val="single" w:sz="8" w:space="0" w:color="auto"/>
            </w:tcBorders>
            <w:vAlign w:val="center"/>
            <w:hideMark/>
          </w:tcPr>
          <w:p w14:paraId="3BAB7B6A"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vAlign w:val="center"/>
            <w:hideMark/>
          </w:tcPr>
          <w:p w14:paraId="3CAA6BF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sv-FI" w:eastAsia="zh-CN"/>
              </w:rPr>
              <w:t>60 MHz, 70 MHz, 80 MHz, 90 MHz, 100 MHz BS Channel BW: ±600 kHz</w:t>
            </w:r>
          </w:p>
        </w:tc>
        <w:tc>
          <w:tcPr>
            <w:tcW w:w="1918" w:type="pct"/>
            <w:tcBorders>
              <w:top w:val="nil"/>
              <w:left w:val="nil"/>
              <w:bottom w:val="single" w:sz="8" w:space="0" w:color="auto"/>
              <w:right w:val="single" w:sz="8" w:space="0" w:color="auto"/>
            </w:tcBorders>
            <w:shd w:val="clear" w:color="auto" w:fill="auto"/>
            <w:vAlign w:val="center"/>
            <w:hideMark/>
          </w:tcPr>
          <w:p w14:paraId="70FC05F7"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1CDF2561" w14:textId="77777777" w:rsidTr="00AE72A7">
        <w:trPr>
          <w:trHeight w:val="285"/>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6A1C5E0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6.6.3 Adjacent Channel Leakage power Ratio (ACLR)</w:t>
            </w:r>
          </w:p>
        </w:tc>
        <w:tc>
          <w:tcPr>
            <w:tcW w:w="1754" w:type="pct"/>
            <w:tcBorders>
              <w:top w:val="nil"/>
              <w:left w:val="nil"/>
              <w:bottom w:val="nil"/>
              <w:right w:val="single" w:sz="8" w:space="0" w:color="auto"/>
            </w:tcBorders>
            <w:shd w:val="clear" w:color="auto" w:fill="auto"/>
            <w:vAlign w:val="center"/>
            <w:hideMark/>
          </w:tcPr>
          <w:p w14:paraId="5D505C2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ACLR/ CACLR</w:t>
            </w:r>
          </w:p>
        </w:tc>
        <w:tc>
          <w:tcPr>
            <w:tcW w:w="1918" w:type="pct"/>
            <w:tcBorders>
              <w:top w:val="nil"/>
              <w:left w:val="nil"/>
              <w:bottom w:val="nil"/>
              <w:right w:val="single" w:sz="8" w:space="0" w:color="auto"/>
            </w:tcBorders>
            <w:shd w:val="clear" w:color="auto" w:fill="auto"/>
            <w:vAlign w:val="center"/>
            <w:hideMark/>
          </w:tcPr>
          <w:p w14:paraId="6EED338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ACLR ±0.8 dB</w:t>
            </w:r>
          </w:p>
        </w:tc>
      </w:tr>
      <w:tr w:rsidR="00AE72A7" w:rsidRPr="00AE72A7" w14:paraId="6989E2B7"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37A9B19C"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040F906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BW ≤ 20MHz: ±0.8 dB</w:t>
            </w:r>
          </w:p>
        </w:tc>
        <w:tc>
          <w:tcPr>
            <w:tcW w:w="1918" w:type="pct"/>
            <w:tcBorders>
              <w:top w:val="nil"/>
              <w:left w:val="nil"/>
              <w:bottom w:val="nil"/>
              <w:right w:val="single" w:sz="8" w:space="0" w:color="auto"/>
            </w:tcBorders>
            <w:shd w:val="clear" w:color="auto" w:fill="auto"/>
            <w:vAlign w:val="center"/>
            <w:hideMark/>
          </w:tcPr>
          <w:p w14:paraId="64248EDF"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Absolute power ±2.0 dB, f ≤ 3.0GHz</w:t>
            </w:r>
          </w:p>
        </w:tc>
      </w:tr>
      <w:tr w:rsidR="00AE72A7" w:rsidRPr="00AE72A7" w14:paraId="3126066C"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69CB8149"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3F2BC28F"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BW &gt; 20MHz: ±1.2 dB</w:t>
            </w:r>
          </w:p>
        </w:tc>
        <w:tc>
          <w:tcPr>
            <w:tcW w:w="1918" w:type="pct"/>
            <w:tcBorders>
              <w:top w:val="nil"/>
              <w:left w:val="nil"/>
              <w:bottom w:val="nil"/>
              <w:right w:val="single" w:sz="8" w:space="0" w:color="auto"/>
            </w:tcBorders>
            <w:shd w:val="clear" w:color="auto" w:fill="auto"/>
            <w:vAlign w:val="center"/>
            <w:hideMark/>
          </w:tcPr>
          <w:p w14:paraId="0CD3B727"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Absolute power ±2.5 dB, 3.0GHz &lt; f ≤ 4.2GHz</w:t>
            </w:r>
          </w:p>
        </w:tc>
      </w:tr>
      <w:tr w:rsidR="00AE72A7" w:rsidRPr="00AE72A7" w14:paraId="1849984D" w14:textId="77777777" w:rsidTr="00AE72A7">
        <w:trPr>
          <w:trHeight w:val="495"/>
        </w:trPr>
        <w:tc>
          <w:tcPr>
            <w:tcW w:w="1328" w:type="pct"/>
            <w:vMerge/>
            <w:tcBorders>
              <w:top w:val="nil"/>
              <w:left w:val="single" w:sz="8" w:space="0" w:color="auto"/>
              <w:bottom w:val="single" w:sz="8" w:space="0" w:color="000000"/>
              <w:right w:val="single" w:sz="8" w:space="0" w:color="auto"/>
            </w:tcBorders>
            <w:vAlign w:val="center"/>
            <w:hideMark/>
          </w:tcPr>
          <w:p w14:paraId="1AD11A01"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62DF57C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　</w:t>
            </w:r>
          </w:p>
        </w:tc>
        <w:tc>
          <w:tcPr>
            <w:tcW w:w="1918" w:type="pct"/>
            <w:tcBorders>
              <w:top w:val="nil"/>
              <w:left w:val="nil"/>
              <w:bottom w:val="nil"/>
              <w:right w:val="single" w:sz="8" w:space="0" w:color="auto"/>
            </w:tcBorders>
            <w:shd w:val="clear" w:color="auto" w:fill="auto"/>
            <w:vAlign w:val="center"/>
            <w:hideMark/>
          </w:tcPr>
          <w:p w14:paraId="2D365437"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highlight w:val="yellow"/>
                <w:lang w:eastAsia="zh-CN"/>
              </w:rPr>
              <w:t>Absolute power ±3.0 dB, 4.2GHz &lt; f ≤ 6.0GHz</w:t>
            </w:r>
          </w:p>
        </w:tc>
      </w:tr>
      <w:tr w:rsidR="00AE72A7" w:rsidRPr="00AE72A7" w14:paraId="6DD678CC"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5A647F0A"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5C6A7DE5"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Absolute power ±2.0 dB, f ≤ 3 GHz</w:t>
            </w:r>
          </w:p>
        </w:tc>
        <w:tc>
          <w:tcPr>
            <w:tcW w:w="1918" w:type="pct"/>
            <w:tcBorders>
              <w:top w:val="nil"/>
              <w:left w:val="nil"/>
              <w:bottom w:val="nil"/>
              <w:right w:val="single" w:sz="8" w:space="0" w:color="auto"/>
            </w:tcBorders>
            <w:shd w:val="clear" w:color="auto" w:fill="auto"/>
            <w:vAlign w:val="center"/>
            <w:hideMark/>
          </w:tcPr>
          <w:p w14:paraId="7C6C9D2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CACLR±0.8 dB</w:t>
            </w:r>
          </w:p>
        </w:tc>
      </w:tr>
      <w:tr w:rsidR="00AE72A7" w:rsidRPr="00AE72A7" w14:paraId="5F092CE3"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57E525D1"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0CE8989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Absolute power ±2.5 dB, 3 GHz &lt; f ≤ 6 GHz (Note)</w:t>
            </w:r>
          </w:p>
        </w:tc>
        <w:tc>
          <w:tcPr>
            <w:tcW w:w="1918" w:type="pct"/>
            <w:tcBorders>
              <w:top w:val="nil"/>
              <w:left w:val="nil"/>
              <w:bottom w:val="nil"/>
              <w:right w:val="single" w:sz="8" w:space="0" w:color="auto"/>
            </w:tcBorders>
            <w:shd w:val="clear" w:color="auto" w:fill="auto"/>
            <w:vAlign w:val="center"/>
            <w:hideMark/>
          </w:tcPr>
          <w:p w14:paraId="5231E41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Absolute power ±2.0 dB, f ≤ 3.0GHz</w:t>
            </w:r>
          </w:p>
        </w:tc>
      </w:tr>
      <w:tr w:rsidR="00AE72A7" w:rsidRPr="00AE72A7" w14:paraId="23366E9C" w14:textId="77777777" w:rsidTr="00AE72A7">
        <w:trPr>
          <w:trHeight w:val="495"/>
        </w:trPr>
        <w:tc>
          <w:tcPr>
            <w:tcW w:w="1328" w:type="pct"/>
            <w:vMerge/>
            <w:tcBorders>
              <w:top w:val="nil"/>
              <w:left w:val="single" w:sz="8" w:space="0" w:color="auto"/>
              <w:bottom w:val="single" w:sz="8" w:space="0" w:color="000000"/>
              <w:right w:val="single" w:sz="8" w:space="0" w:color="auto"/>
            </w:tcBorders>
            <w:vAlign w:val="center"/>
            <w:hideMark/>
          </w:tcPr>
          <w:p w14:paraId="7E0BE012"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28A00A0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　</w:t>
            </w:r>
          </w:p>
        </w:tc>
        <w:tc>
          <w:tcPr>
            <w:tcW w:w="1918" w:type="pct"/>
            <w:tcBorders>
              <w:top w:val="nil"/>
              <w:left w:val="nil"/>
              <w:bottom w:val="nil"/>
              <w:right w:val="single" w:sz="8" w:space="0" w:color="auto"/>
            </w:tcBorders>
            <w:shd w:val="clear" w:color="auto" w:fill="auto"/>
            <w:vAlign w:val="center"/>
            <w:hideMark/>
          </w:tcPr>
          <w:p w14:paraId="1EAE63C6"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Absolute power ±2.5 dB, 3.0GHz &lt; f ≤ 4.2GHz</w:t>
            </w:r>
          </w:p>
        </w:tc>
      </w:tr>
      <w:tr w:rsidR="00AE72A7" w:rsidRPr="00AE72A7" w14:paraId="5A646DCA" w14:textId="77777777" w:rsidTr="00AE72A7">
        <w:trPr>
          <w:trHeight w:val="495"/>
        </w:trPr>
        <w:tc>
          <w:tcPr>
            <w:tcW w:w="1328" w:type="pct"/>
            <w:vMerge/>
            <w:tcBorders>
              <w:top w:val="nil"/>
              <w:left w:val="single" w:sz="8" w:space="0" w:color="auto"/>
              <w:bottom w:val="single" w:sz="8" w:space="0" w:color="000000"/>
              <w:right w:val="single" w:sz="8" w:space="0" w:color="auto"/>
            </w:tcBorders>
            <w:vAlign w:val="center"/>
            <w:hideMark/>
          </w:tcPr>
          <w:p w14:paraId="7A3E1BAD"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3BB8C737"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CACLR</w:t>
            </w:r>
          </w:p>
        </w:tc>
        <w:tc>
          <w:tcPr>
            <w:tcW w:w="1918" w:type="pct"/>
            <w:tcBorders>
              <w:top w:val="nil"/>
              <w:left w:val="nil"/>
              <w:bottom w:val="single" w:sz="8" w:space="0" w:color="auto"/>
              <w:right w:val="single" w:sz="8" w:space="0" w:color="auto"/>
            </w:tcBorders>
            <w:shd w:val="clear" w:color="auto" w:fill="auto"/>
            <w:vAlign w:val="center"/>
            <w:hideMark/>
          </w:tcPr>
          <w:p w14:paraId="3ABF5D2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highlight w:val="yellow"/>
                <w:lang w:eastAsia="zh-CN"/>
              </w:rPr>
              <w:t>Absolute power ±3.0 dB, 4.2GHz &lt; f ≤ 6.0GHz</w:t>
            </w:r>
          </w:p>
        </w:tc>
      </w:tr>
      <w:tr w:rsidR="00AE72A7" w:rsidRPr="00AE72A7" w14:paraId="4B7CCC87"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59D4BE11"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518C6A4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BW ≤ 20MHz: ±0.8 dB</w:t>
            </w:r>
          </w:p>
        </w:tc>
        <w:tc>
          <w:tcPr>
            <w:tcW w:w="1918" w:type="pct"/>
            <w:tcBorders>
              <w:top w:val="nil"/>
              <w:left w:val="nil"/>
              <w:bottom w:val="nil"/>
              <w:right w:val="single" w:sz="8" w:space="0" w:color="auto"/>
            </w:tcBorders>
            <w:shd w:val="clear" w:color="auto" w:fill="auto"/>
            <w:vAlign w:val="center"/>
            <w:hideMark/>
          </w:tcPr>
          <w:p w14:paraId="12D68A1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79839128"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0DBF4305"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7D7AC07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BW &gt; 20MHz: ±1.2 dB</w:t>
            </w:r>
          </w:p>
        </w:tc>
        <w:tc>
          <w:tcPr>
            <w:tcW w:w="1918" w:type="pct"/>
            <w:tcBorders>
              <w:top w:val="nil"/>
              <w:left w:val="nil"/>
              <w:bottom w:val="nil"/>
              <w:right w:val="single" w:sz="8" w:space="0" w:color="auto"/>
            </w:tcBorders>
            <w:shd w:val="clear" w:color="auto" w:fill="auto"/>
            <w:vAlign w:val="center"/>
            <w:hideMark/>
          </w:tcPr>
          <w:p w14:paraId="6936E1DC"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049BD16C"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17EF10B0"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495FF0E6"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CACLR absolute power ±2.0 dB , f ≤ 3 GHz</w:t>
            </w:r>
          </w:p>
        </w:tc>
        <w:tc>
          <w:tcPr>
            <w:tcW w:w="1918" w:type="pct"/>
            <w:tcBorders>
              <w:top w:val="nil"/>
              <w:left w:val="nil"/>
              <w:bottom w:val="nil"/>
              <w:right w:val="single" w:sz="8" w:space="0" w:color="auto"/>
            </w:tcBorders>
            <w:shd w:val="clear" w:color="auto" w:fill="auto"/>
            <w:vAlign w:val="center"/>
            <w:hideMark/>
          </w:tcPr>
          <w:p w14:paraId="00A993E8"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7FF476F4" w14:textId="77777777" w:rsidTr="00AE72A7">
        <w:trPr>
          <w:trHeight w:val="495"/>
        </w:trPr>
        <w:tc>
          <w:tcPr>
            <w:tcW w:w="1328" w:type="pct"/>
            <w:vMerge/>
            <w:tcBorders>
              <w:top w:val="nil"/>
              <w:left w:val="single" w:sz="8" w:space="0" w:color="auto"/>
              <w:bottom w:val="single" w:sz="8" w:space="0" w:color="000000"/>
              <w:right w:val="single" w:sz="8" w:space="0" w:color="auto"/>
            </w:tcBorders>
            <w:vAlign w:val="center"/>
            <w:hideMark/>
          </w:tcPr>
          <w:p w14:paraId="68BDE12B"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vAlign w:val="center"/>
            <w:hideMark/>
          </w:tcPr>
          <w:p w14:paraId="57741827"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CACLR absolute power ±2.5 dB, 3 GHz &lt; f ≤ 6 GHz (Note)</w:t>
            </w:r>
          </w:p>
        </w:tc>
        <w:tc>
          <w:tcPr>
            <w:tcW w:w="1918" w:type="pct"/>
            <w:tcBorders>
              <w:top w:val="nil"/>
              <w:left w:val="nil"/>
              <w:bottom w:val="single" w:sz="8" w:space="0" w:color="auto"/>
              <w:right w:val="single" w:sz="8" w:space="0" w:color="auto"/>
            </w:tcBorders>
            <w:shd w:val="clear" w:color="auto" w:fill="auto"/>
            <w:vAlign w:val="center"/>
            <w:hideMark/>
          </w:tcPr>
          <w:p w14:paraId="1BCF6F7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7F4C78CE" w14:textId="77777777" w:rsidTr="00AE72A7">
        <w:trPr>
          <w:trHeight w:val="480"/>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60847476"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6.6.4 Operating band unwanted emissions</w:t>
            </w:r>
          </w:p>
        </w:tc>
        <w:tc>
          <w:tcPr>
            <w:tcW w:w="1754" w:type="pct"/>
            <w:tcBorders>
              <w:top w:val="nil"/>
              <w:left w:val="nil"/>
              <w:bottom w:val="nil"/>
              <w:right w:val="single" w:sz="8" w:space="0" w:color="auto"/>
            </w:tcBorders>
            <w:shd w:val="clear" w:color="auto" w:fill="auto"/>
            <w:vAlign w:val="center"/>
            <w:hideMark/>
          </w:tcPr>
          <w:p w14:paraId="5474BC97"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±1.5 dB, f ≤ 3 GHz</w:t>
            </w:r>
          </w:p>
        </w:tc>
        <w:tc>
          <w:tcPr>
            <w:tcW w:w="1918" w:type="pct"/>
            <w:tcBorders>
              <w:top w:val="nil"/>
              <w:left w:val="nil"/>
              <w:bottom w:val="nil"/>
              <w:right w:val="single" w:sz="8" w:space="0" w:color="auto"/>
            </w:tcBorders>
            <w:shd w:val="clear" w:color="auto" w:fill="auto"/>
            <w:vAlign w:val="center"/>
            <w:hideMark/>
          </w:tcPr>
          <w:p w14:paraId="1D73D20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±1.5 dB, f ≤ 3.0GHz</w:t>
            </w:r>
          </w:p>
        </w:tc>
      </w:tr>
      <w:tr w:rsidR="00AE72A7" w:rsidRPr="00AE72A7" w14:paraId="1AC316D2" w14:textId="77777777" w:rsidTr="00AE72A7">
        <w:trPr>
          <w:trHeight w:val="975"/>
        </w:trPr>
        <w:tc>
          <w:tcPr>
            <w:tcW w:w="1328" w:type="pct"/>
            <w:vMerge/>
            <w:tcBorders>
              <w:top w:val="nil"/>
              <w:left w:val="single" w:sz="8" w:space="0" w:color="auto"/>
              <w:bottom w:val="single" w:sz="8" w:space="0" w:color="000000"/>
              <w:right w:val="single" w:sz="8" w:space="0" w:color="auto"/>
            </w:tcBorders>
            <w:vAlign w:val="center"/>
            <w:hideMark/>
          </w:tcPr>
          <w:p w14:paraId="33C36E1F"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vAlign w:val="center"/>
            <w:hideMark/>
          </w:tcPr>
          <w:p w14:paraId="6B647BB1"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±1.8 dB, 3 GHz &lt; f ≤ 6 GHz (Note)</w:t>
            </w:r>
          </w:p>
        </w:tc>
        <w:tc>
          <w:tcPr>
            <w:tcW w:w="1918" w:type="pct"/>
            <w:tcBorders>
              <w:top w:val="nil"/>
              <w:left w:val="nil"/>
              <w:bottom w:val="nil"/>
              <w:right w:val="single" w:sz="8" w:space="0" w:color="auto"/>
            </w:tcBorders>
            <w:shd w:val="clear" w:color="auto" w:fill="auto"/>
            <w:vAlign w:val="center"/>
            <w:hideMark/>
          </w:tcPr>
          <w:p w14:paraId="08EA2CB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±1.8 dB, 3.0GHz &lt; f </w:t>
            </w:r>
            <w:r w:rsidRPr="00AE72A7">
              <w:rPr>
                <w:rFonts w:ascii="宋体" w:hAnsi="宋体" w:cs="Arial" w:hint="eastAsia"/>
                <w:color w:val="000000"/>
                <w:sz w:val="18"/>
                <w:szCs w:val="18"/>
                <w:lang w:eastAsia="zh-CN"/>
              </w:rPr>
              <w:t>≤</w:t>
            </w:r>
            <w:r w:rsidRPr="00AE72A7">
              <w:rPr>
                <w:rFonts w:ascii="Arial" w:hAnsi="Arial" w:cs="Arial"/>
                <w:color w:val="000000"/>
                <w:sz w:val="18"/>
                <w:szCs w:val="18"/>
                <w:lang w:eastAsia="zh-CN"/>
              </w:rPr>
              <w:t xml:space="preserve"> 4.2GHz</w:t>
            </w:r>
            <w:r w:rsidRPr="00AE72A7">
              <w:rPr>
                <w:rFonts w:ascii="Arial" w:hAnsi="Arial" w:cs="Arial"/>
                <w:color w:val="000000"/>
                <w:sz w:val="18"/>
                <w:szCs w:val="18"/>
                <w:lang w:eastAsia="zh-CN"/>
              </w:rPr>
              <w:br/>
            </w:r>
            <w:r w:rsidRPr="00AE72A7">
              <w:rPr>
                <w:rFonts w:ascii="Arial" w:hAnsi="Arial" w:cs="Arial"/>
                <w:color w:val="000000"/>
                <w:sz w:val="18"/>
                <w:szCs w:val="18"/>
                <w:highlight w:val="yellow"/>
                <w:lang w:eastAsia="zh-CN"/>
              </w:rPr>
              <w:t xml:space="preserve">±2.2 dB, 4.2GHz &lt; f </w:t>
            </w:r>
            <w:r w:rsidRPr="00AE72A7">
              <w:rPr>
                <w:rFonts w:ascii="宋体" w:hAnsi="宋体" w:cs="Arial" w:hint="eastAsia"/>
                <w:color w:val="000000"/>
                <w:sz w:val="18"/>
                <w:szCs w:val="18"/>
                <w:highlight w:val="yellow"/>
                <w:lang w:eastAsia="zh-CN"/>
              </w:rPr>
              <w:t>≤</w:t>
            </w:r>
            <w:r w:rsidRPr="00AE72A7">
              <w:rPr>
                <w:rFonts w:ascii="Arial" w:hAnsi="Arial" w:cs="Arial"/>
                <w:color w:val="000000"/>
                <w:sz w:val="18"/>
                <w:szCs w:val="18"/>
                <w:highlight w:val="yellow"/>
                <w:lang w:eastAsia="zh-CN"/>
              </w:rPr>
              <w:t xml:space="preserve"> 6.0GHz</w:t>
            </w:r>
          </w:p>
        </w:tc>
      </w:tr>
      <w:tr w:rsidR="00AE72A7" w:rsidRPr="00AE72A7" w14:paraId="32AD541E" w14:textId="77777777" w:rsidTr="00AE72A7">
        <w:trPr>
          <w:trHeight w:val="270"/>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494F26B1"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6.6.5.5.1.1 Transmitter spurious emissions, Mandatory Requirements</w:t>
            </w:r>
          </w:p>
        </w:tc>
        <w:tc>
          <w:tcPr>
            <w:tcW w:w="1754" w:type="pct"/>
            <w:tcBorders>
              <w:top w:val="nil"/>
              <w:left w:val="nil"/>
              <w:bottom w:val="nil"/>
              <w:right w:val="single" w:sz="8" w:space="0" w:color="auto"/>
            </w:tcBorders>
            <w:shd w:val="clear" w:color="auto" w:fill="auto"/>
            <w:vAlign w:val="center"/>
            <w:hideMark/>
          </w:tcPr>
          <w:p w14:paraId="7C8C3B2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9 kHz &lt; f ≤ 4 GHz: ±2.0 dB</w:t>
            </w:r>
          </w:p>
        </w:tc>
        <w:tc>
          <w:tcPr>
            <w:tcW w:w="1918" w:type="pct"/>
            <w:tcBorders>
              <w:top w:val="nil"/>
              <w:left w:val="nil"/>
              <w:bottom w:val="nil"/>
              <w:right w:val="single" w:sz="8" w:space="0" w:color="auto"/>
            </w:tcBorders>
            <w:shd w:val="clear" w:color="auto" w:fill="auto"/>
            <w:vAlign w:val="center"/>
            <w:hideMark/>
          </w:tcPr>
          <w:p w14:paraId="2AC7164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0BCF64A4"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3E80C596"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6D28D84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4 GHz &lt; f ≤ 19 GHz: ±4.0 dB</w:t>
            </w:r>
          </w:p>
        </w:tc>
        <w:tc>
          <w:tcPr>
            <w:tcW w:w="1918" w:type="pct"/>
            <w:tcBorders>
              <w:top w:val="nil"/>
              <w:left w:val="nil"/>
              <w:bottom w:val="nil"/>
              <w:right w:val="single" w:sz="8" w:space="0" w:color="auto"/>
            </w:tcBorders>
            <w:shd w:val="clear" w:color="auto" w:fill="auto"/>
            <w:vAlign w:val="center"/>
            <w:hideMark/>
          </w:tcPr>
          <w:p w14:paraId="52FE960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4834E2AC" w14:textId="77777777" w:rsidTr="00AE72A7">
        <w:trPr>
          <w:trHeight w:val="495"/>
        </w:trPr>
        <w:tc>
          <w:tcPr>
            <w:tcW w:w="1328" w:type="pct"/>
            <w:vMerge/>
            <w:tcBorders>
              <w:top w:val="nil"/>
              <w:left w:val="single" w:sz="8" w:space="0" w:color="auto"/>
              <w:bottom w:val="single" w:sz="8" w:space="0" w:color="000000"/>
              <w:right w:val="single" w:sz="8" w:space="0" w:color="auto"/>
            </w:tcBorders>
            <w:vAlign w:val="center"/>
            <w:hideMark/>
          </w:tcPr>
          <w:p w14:paraId="2E549AFB"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vAlign w:val="center"/>
            <w:hideMark/>
          </w:tcPr>
          <w:p w14:paraId="7ECA59E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19 GHz &lt; f ≤ 26 GHz: ±4.5 dB</w:t>
            </w:r>
          </w:p>
        </w:tc>
        <w:tc>
          <w:tcPr>
            <w:tcW w:w="1918" w:type="pct"/>
            <w:tcBorders>
              <w:top w:val="nil"/>
              <w:left w:val="nil"/>
              <w:bottom w:val="single" w:sz="8" w:space="0" w:color="auto"/>
              <w:right w:val="single" w:sz="8" w:space="0" w:color="auto"/>
            </w:tcBorders>
            <w:shd w:val="clear" w:color="auto" w:fill="auto"/>
            <w:vAlign w:val="center"/>
            <w:hideMark/>
          </w:tcPr>
          <w:p w14:paraId="33E736F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3CAA8AA2" w14:textId="77777777" w:rsidTr="00AE72A7">
        <w:trPr>
          <w:trHeight w:val="945"/>
        </w:trPr>
        <w:tc>
          <w:tcPr>
            <w:tcW w:w="1328" w:type="pct"/>
            <w:tcBorders>
              <w:top w:val="nil"/>
              <w:left w:val="single" w:sz="8" w:space="0" w:color="auto"/>
              <w:bottom w:val="single" w:sz="8" w:space="0" w:color="auto"/>
              <w:right w:val="single" w:sz="8" w:space="0" w:color="auto"/>
            </w:tcBorders>
            <w:shd w:val="clear" w:color="auto" w:fill="auto"/>
            <w:vAlign w:val="center"/>
            <w:hideMark/>
          </w:tcPr>
          <w:p w14:paraId="2FE8AFC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6.6.5.5.1.2 Transmitter spurious emissions, Protection of BS receiver</w:t>
            </w:r>
          </w:p>
        </w:tc>
        <w:tc>
          <w:tcPr>
            <w:tcW w:w="1754" w:type="pct"/>
            <w:tcBorders>
              <w:top w:val="nil"/>
              <w:left w:val="nil"/>
              <w:bottom w:val="single" w:sz="8" w:space="0" w:color="auto"/>
              <w:right w:val="single" w:sz="8" w:space="0" w:color="auto"/>
            </w:tcBorders>
            <w:shd w:val="clear" w:color="auto" w:fill="auto"/>
            <w:vAlign w:val="center"/>
            <w:hideMark/>
          </w:tcPr>
          <w:p w14:paraId="0CAB861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 dB</w:t>
            </w:r>
          </w:p>
        </w:tc>
        <w:tc>
          <w:tcPr>
            <w:tcW w:w="1918" w:type="pct"/>
            <w:tcBorders>
              <w:top w:val="nil"/>
              <w:left w:val="nil"/>
              <w:bottom w:val="single" w:sz="8" w:space="0" w:color="auto"/>
              <w:right w:val="single" w:sz="8" w:space="0" w:color="auto"/>
            </w:tcBorders>
            <w:shd w:val="clear" w:color="auto" w:fill="auto"/>
            <w:vAlign w:val="center"/>
            <w:hideMark/>
          </w:tcPr>
          <w:p w14:paraId="2B42CC76"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 dB</w:t>
            </w:r>
          </w:p>
        </w:tc>
      </w:tr>
      <w:tr w:rsidR="00AE72A7" w:rsidRPr="00AE72A7" w14:paraId="3667B501" w14:textId="77777777" w:rsidTr="00AE72A7">
        <w:trPr>
          <w:trHeight w:val="495"/>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7595326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6.6.5.5.1.3 Transmitter spurious emissions, Additional spurious emission requirements</w:t>
            </w:r>
          </w:p>
        </w:tc>
        <w:tc>
          <w:tcPr>
            <w:tcW w:w="1754" w:type="pct"/>
            <w:tcBorders>
              <w:top w:val="nil"/>
              <w:left w:val="nil"/>
              <w:bottom w:val="nil"/>
              <w:right w:val="single" w:sz="8" w:space="0" w:color="auto"/>
            </w:tcBorders>
            <w:shd w:val="clear" w:color="auto" w:fill="auto"/>
            <w:vAlign w:val="center"/>
            <w:hideMark/>
          </w:tcPr>
          <w:p w14:paraId="77BC8E0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±2.0 dB for &gt; -60 dBm, f ≤ 3 GHz</w:t>
            </w:r>
          </w:p>
        </w:tc>
        <w:tc>
          <w:tcPr>
            <w:tcW w:w="1918" w:type="pct"/>
            <w:tcBorders>
              <w:top w:val="nil"/>
              <w:left w:val="nil"/>
              <w:bottom w:val="nil"/>
              <w:right w:val="single" w:sz="8" w:space="0" w:color="auto"/>
            </w:tcBorders>
            <w:shd w:val="clear" w:color="auto" w:fill="auto"/>
            <w:vAlign w:val="center"/>
            <w:hideMark/>
          </w:tcPr>
          <w:p w14:paraId="17A1D4A6"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±2.0 dB for &gt; -60dBm, f ≤ 3.0GHz</w:t>
            </w:r>
          </w:p>
        </w:tc>
      </w:tr>
      <w:tr w:rsidR="00AE72A7" w:rsidRPr="00AE72A7" w14:paraId="6F00CAE3" w14:textId="77777777" w:rsidTr="00AE72A7">
        <w:trPr>
          <w:trHeight w:val="945"/>
        </w:trPr>
        <w:tc>
          <w:tcPr>
            <w:tcW w:w="1328" w:type="pct"/>
            <w:vMerge/>
            <w:tcBorders>
              <w:top w:val="nil"/>
              <w:left w:val="single" w:sz="8" w:space="0" w:color="auto"/>
              <w:bottom w:val="single" w:sz="8" w:space="0" w:color="000000"/>
              <w:right w:val="single" w:sz="8" w:space="0" w:color="auto"/>
            </w:tcBorders>
            <w:vAlign w:val="center"/>
            <w:hideMark/>
          </w:tcPr>
          <w:p w14:paraId="4397B2E4"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2DB6B244"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±2.5 dB, 3 GHz &lt; f ≤ 4.2 GHz</w:t>
            </w:r>
          </w:p>
        </w:tc>
        <w:tc>
          <w:tcPr>
            <w:tcW w:w="1918" w:type="pct"/>
            <w:tcBorders>
              <w:top w:val="nil"/>
              <w:left w:val="nil"/>
              <w:bottom w:val="nil"/>
              <w:right w:val="single" w:sz="8" w:space="0" w:color="auto"/>
            </w:tcBorders>
            <w:shd w:val="clear" w:color="auto" w:fill="auto"/>
            <w:vAlign w:val="center"/>
            <w:hideMark/>
          </w:tcPr>
          <w:p w14:paraId="54E1A196"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±2.5 dB, 3.0GHz &lt; f ≤ 4.2GHz</w:t>
            </w:r>
          </w:p>
        </w:tc>
      </w:tr>
      <w:tr w:rsidR="00AE72A7" w:rsidRPr="00AE72A7" w14:paraId="27500E5C" w14:textId="77777777" w:rsidTr="00AE72A7">
        <w:trPr>
          <w:trHeight w:val="495"/>
        </w:trPr>
        <w:tc>
          <w:tcPr>
            <w:tcW w:w="1328" w:type="pct"/>
            <w:vMerge/>
            <w:tcBorders>
              <w:top w:val="nil"/>
              <w:left w:val="single" w:sz="8" w:space="0" w:color="auto"/>
              <w:bottom w:val="single" w:sz="8" w:space="0" w:color="000000"/>
              <w:right w:val="single" w:sz="8" w:space="0" w:color="auto"/>
            </w:tcBorders>
            <w:vAlign w:val="center"/>
            <w:hideMark/>
          </w:tcPr>
          <w:p w14:paraId="0C7446AD"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63C8170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 dB, 4.2 GHz &lt; f ≤ 6 GHz</w:t>
            </w:r>
          </w:p>
        </w:tc>
        <w:tc>
          <w:tcPr>
            <w:tcW w:w="1918" w:type="pct"/>
            <w:tcBorders>
              <w:top w:val="nil"/>
              <w:left w:val="nil"/>
              <w:bottom w:val="nil"/>
              <w:right w:val="single" w:sz="8" w:space="0" w:color="auto"/>
            </w:tcBorders>
            <w:shd w:val="clear" w:color="auto" w:fill="auto"/>
            <w:vAlign w:val="center"/>
            <w:hideMark/>
          </w:tcPr>
          <w:p w14:paraId="0E27C8D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 dB, 4.2GHz &lt; f ≤ 6.0GHz</w:t>
            </w:r>
          </w:p>
        </w:tc>
      </w:tr>
      <w:tr w:rsidR="00AE72A7" w:rsidRPr="00AE72A7" w14:paraId="5085F044" w14:textId="77777777" w:rsidTr="00AE72A7">
        <w:trPr>
          <w:trHeight w:val="735"/>
        </w:trPr>
        <w:tc>
          <w:tcPr>
            <w:tcW w:w="1328" w:type="pct"/>
            <w:vMerge/>
            <w:tcBorders>
              <w:top w:val="nil"/>
              <w:left w:val="single" w:sz="8" w:space="0" w:color="auto"/>
              <w:bottom w:val="single" w:sz="8" w:space="0" w:color="000000"/>
              <w:right w:val="single" w:sz="8" w:space="0" w:color="auto"/>
            </w:tcBorders>
            <w:vAlign w:val="center"/>
            <w:hideMark/>
          </w:tcPr>
          <w:p w14:paraId="4543B2BE"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512CFC4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 dB for ≤ -60 dBm, f ≤ 3 GHz</w:t>
            </w:r>
          </w:p>
        </w:tc>
        <w:tc>
          <w:tcPr>
            <w:tcW w:w="1918" w:type="pct"/>
            <w:tcBorders>
              <w:top w:val="nil"/>
              <w:left w:val="nil"/>
              <w:bottom w:val="nil"/>
              <w:right w:val="single" w:sz="8" w:space="0" w:color="auto"/>
            </w:tcBorders>
            <w:shd w:val="clear" w:color="auto" w:fill="auto"/>
            <w:vAlign w:val="center"/>
            <w:hideMark/>
          </w:tcPr>
          <w:p w14:paraId="45D67CF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 dB for ≤ -60dBm, f ≤ 3.0GHz</w:t>
            </w:r>
          </w:p>
        </w:tc>
      </w:tr>
      <w:tr w:rsidR="00AE72A7" w:rsidRPr="00AE72A7" w14:paraId="48D64897"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3D5F524B"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0CE4EF2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±3.5 dB, 3 GHz &lt; f ≤ 4.2 GHz</w:t>
            </w:r>
          </w:p>
        </w:tc>
        <w:tc>
          <w:tcPr>
            <w:tcW w:w="1918" w:type="pct"/>
            <w:tcBorders>
              <w:top w:val="nil"/>
              <w:left w:val="nil"/>
              <w:bottom w:val="nil"/>
              <w:right w:val="single" w:sz="8" w:space="0" w:color="auto"/>
            </w:tcBorders>
            <w:shd w:val="clear" w:color="auto" w:fill="auto"/>
            <w:vAlign w:val="center"/>
            <w:hideMark/>
          </w:tcPr>
          <w:p w14:paraId="45B8425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±3.5 dB, 3.0GHz &lt; f ≤ 4.2GHz</w:t>
            </w:r>
          </w:p>
        </w:tc>
      </w:tr>
      <w:tr w:rsidR="00AE72A7" w:rsidRPr="00AE72A7" w14:paraId="40BA006F" w14:textId="77777777" w:rsidTr="00AE72A7">
        <w:trPr>
          <w:trHeight w:val="495"/>
        </w:trPr>
        <w:tc>
          <w:tcPr>
            <w:tcW w:w="1328" w:type="pct"/>
            <w:vMerge/>
            <w:tcBorders>
              <w:top w:val="nil"/>
              <w:left w:val="single" w:sz="8" w:space="0" w:color="auto"/>
              <w:bottom w:val="single" w:sz="8" w:space="0" w:color="000000"/>
              <w:right w:val="single" w:sz="8" w:space="0" w:color="auto"/>
            </w:tcBorders>
            <w:vAlign w:val="center"/>
            <w:hideMark/>
          </w:tcPr>
          <w:p w14:paraId="5FABB726"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599E1507"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±4.0 dB, 4.2 GHz &lt; f ≤ 6 GHz</w:t>
            </w:r>
          </w:p>
        </w:tc>
        <w:tc>
          <w:tcPr>
            <w:tcW w:w="1918" w:type="pct"/>
            <w:tcBorders>
              <w:top w:val="nil"/>
              <w:left w:val="nil"/>
              <w:bottom w:val="single" w:sz="8" w:space="0" w:color="auto"/>
              <w:right w:val="single" w:sz="8" w:space="0" w:color="auto"/>
            </w:tcBorders>
            <w:shd w:val="clear" w:color="auto" w:fill="auto"/>
            <w:vAlign w:val="center"/>
            <w:hideMark/>
          </w:tcPr>
          <w:p w14:paraId="2099A0C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highlight w:val="yellow"/>
                <w:lang w:eastAsia="zh-CN"/>
              </w:rPr>
              <w:t>±4.0 dB, 4.2GHz &lt; f ≤ 6.0GHz</w:t>
            </w:r>
          </w:p>
        </w:tc>
      </w:tr>
      <w:tr w:rsidR="00AE72A7" w:rsidRPr="00AE72A7" w14:paraId="10F0DC2B" w14:textId="77777777" w:rsidTr="00AE72A7">
        <w:trPr>
          <w:trHeight w:val="495"/>
        </w:trPr>
        <w:tc>
          <w:tcPr>
            <w:tcW w:w="1328" w:type="pct"/>
            <w:vMerge/>
            <w:tcBorders>
              <w:top w:val="nil"/>
              <w:left w:val="single" w:sz="8" w:space="0" w:color="auto"/>
              <w:bottom w:val="single" w:sz="8" w:space="0" w:color="000000"/>
              <w:right w:val="single" w:sz="8" w:space="0" w:color="auto"/>
            </w:tcBorders>
            <w:vAlign w:val="center"/>
            <w:hideMark/>
          </w:tcPr>
          <w:p w14:paraId="3AAF6BC1"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vAlign w:val="center"/>
            <w:hideMark/>
          </w:tcPr>
          <w:p w14:paraId="76C5A54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　</w:t>
            </w:r>
          </w:p>
        </w:tc>
        <w:tc>
          <w:tcPr>
            <w:tcW w:w="1918" w:type="pct"/>
            <w:tcBorders>
              <w:top w:val="nil"/>
              <w:left w:val="nil"/>
              <w:bottom w:val="single" w:sz="8" w:space="0" w:color="auto"/>
              <w:right w:val="single" w:sz="8" w:space="0" w:color="auto"/>
            </w:tcBorders>
            <w:shd w:val="clear" w:color="auto" w:fill="auto"/>
            <w:vAlign w:val="center"/>
            <w:hideMark/>
          </w:tcPr>
          <w:p w14:paraId="176175CC"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777F2A6C" w14:textId="77777777" w:rsidTr="00AE72A7">
        <w:trPr>
          <w:trHeight w:val="735"/>
        </w:trPr>
        <w:tc>
          <w:tcPr>
            <w:tcW w:w="1328" w:type="pct"/>
            <w:tcBorders>
              <w:top w:val="nil"/>
              <w:left w:val="single" w:sz="8" w:space="0" w:color="auto"/>
              <w:bottom w:val="single" w:sz="8" w:space="0" w:color="auto"/>
              <w:right w:val="single" w:sz="8" w:space="0" w:color="auto"/>
            </w:tcBorders>
            <w:shd w:val="clear" w:color="auto" w:fill="auto"/>
            <w:vAlign w:val="center"/>
            <w:hideMark/>
          </w:tcPr>
          <w:p w14:paraId="033B14EC"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6.6.5.2.4 Transmitter spurious emissions, Co-location</w:t>
            </w:r>
          </w:p>
        </w:tc>
        <w:tc>
          <w:tcPr>
            <w:tcW w:w="1754" w:type="pct"/>
            <w:tcBorders>
              <w:top w:val="nil"/>
              <w:left w:val="nil"/>
              <w:bottom w:val="single" w:sz="8" w:space="0" w:color="auto"/>
              <w:right w:val="single" w:sz="8" w:space="0" w:color="auto"/>
            </w:tcBorders>
            <w:shd w:val="clear" w:color="auto" w:fill="auto"/>
            <w:vAlign w:val="center"/>
            <w:hideMark/>
          </w:tcPr>
          <w:p w14:paraId="0C9E572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 dB</w:t>
            </w:r>
          </w:p>
        </w:tc>
        <w:tc>
          <w:tcPr>
            <w:tcW w:w="1918" w:type="pct"/>
            <w:tcBorders>
              <w:top w:val="nil"/>
              <w:left w:val="nil"/>
              <w:bottom w:val="single" w:sz="8" w:space="0" w:color="auto"/>
              <w:right w:val="single" w:sz="8" w:space="0" w:color="auto"/>
            </w:tcBorders>
            <w:shd w:val="clear" w:color="auto" w:fill="auto"/>
            <w:vAlign w:val="center"/>
            <w:hideMark/>
          </w:tcPr>
          <w:p w14:paraId="318286E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3.0 dB</w:t>
            </w:r>
          </w:p>
        </w:tc>
      </w:tr>
      <w:tr w:rsidR="00AE72A7" w:rsidRPr="00AE72A7" w14:paraId="7349A8DD" w14:textId="77777777" w:rsidTr="00AE72A7">
        <w:trPr>
          <w:trHeight w:val="2400"/>
        </w:trPr>
        <w:tc>
          <w:tcPr>
            <w:tcW w:w="1328" w:type="pct"/>
            <w:tcBorders>
              <w:top w:val="nil"/>
              <w:left w:val="single" w:sz="8" w:space="0" w:color="auto"/>
              <w:bottom w:val="nil"/>
              <w:right w:val="single" w:sz="8" w:space="0" w:color="auto"/>
            </w:tcBorders>
            <w:shd w:val="clear" w:color="auto" w:fill="auto"/>
            <w:vAlign w:val="center"/>
            <w:hideMark/>
          </w:tcPr>
          <w:p w14:paraId="648B573F"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6.7 Transmitter intermodulation</w:t>
            </w:r>
          </w:p>
        </w:tc>
        <w:tc>
          <w:tcPr>
            <w:tcW w:w="1754" w:type="pct"/>
            <w:tcBorders>
              <w:top w:val="nil"/>
              <w:left w:val="nil"/>
              <w:bottom w:val="nil"/>
              <w:right w:val="single" w:sz="8" w:space="0" w:color="auto"/>
            </w:tcBorders>
            <w:shd w:val="clear" w:color="auto" w:fill="auto"/>
            <w:vAlign w:val="center"/>
            <w:hideMark/>
          </w:tcPr>
          <w:p w14:paraId="509F0498"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The value below applies only to the interfering signal and is unrelated to the measurement uncertainty of the tests in 6.6.3 (ACLR), 6.6.4 (OBUE) and 6.6.5 (spurious emissions)  which have to be carried out in the presence of the interferer.</w:t>
            </w:r>
          </w:p>
        </w:tc>
        <w:tc>
          <w:tcPr>
            <w:tcW w:w="1918" w:type="pct"/>
            <w:tcBorders>
              <w:top w:val="nil"/>
              <w:left w:val="nil"/>
              <w:bottom w:val="nil"/>
              <w:right w:val="single" w:sz="8" w:space="0" w:color="auto"/>
            </w:tcBorders>
            <w:shd w:val="clear" w:color="auto" w:fill="auto"/>
            <w:vAlign w:val="center"/>
            <w:hideMark/>
          </w:tcPr>
          <w:p w14:paraId="7F802CF5"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The value below applies only to the interference signal and is unrelated to the measurement uncertainty of the tests (6.6.2, 6.6.3 and 6.6.4) which shall be carried out in the presence of the interferer.</w:t>
            </w:r>
          </w:p>
        </w:tc>
      </w:tr>
      <w:tr w:rsidR="00AE72A7" w:rsidRPr="00AE72A7" w14:paraId="3E9B7103" w14:textId="77777777" w:rsidTr="00AE72A7">
        <w:trPr>
          <w:trHeight w:val="495"/>
        </w:trPr>
        <w:tc>
          <w:tcPr>
            <w:tcW w:w="1328" w:type="pct"/>
            <w:tcBorders>
              <w:top w:val="nil"/>
              <w:left w:val="single" w:sz="8" w:space="0" w:color="auto"/>
              <w:bottom w:val="nil"/>
              <w:right w:val="single" w:sz="8" w:space="0" w:color="auto"/>
            </w:tcBorders>
            <w:shd w:val="clear" w:color="auto" w:fill="auto"/>
            <w:vAlign w:val="center"/>
            <w:hideMark/>
          </w:tcPr>
          <w:p w14:paraId="6BE01BD8"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(interferer requirements)</w:t>
            </w:r>
          </w:p>
        </w:tc>
        <w:tc>
          <w:tcPr>
            <w:tcW w:w="1754" w:type="pct"/>
            <w:tcBorders>
              <w:top w:val="nil"/>
              <w:left w:val="nil"/>
              <w:bottom w:val="nil"/>
              <w:right w:val="single" w:sz="8" w:space="0" w:color="auto"/>
            </w:tcBorders>
            <w:shd w:val="clear" w:color="auto" w:fill="auto"/>
            <w:vAlign w:val="center"/>
            <w:hideMark/>
          </w:tcPr>
          <w:p w14:paraId="0F992D86"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　</w:t>
            </w:r>
          </w:p>
        </w:tc>
        <w:tc>
          <w:tcPr>
            <w:tcW w:w="1918" w:type="pct"/>
            <w:tcBorders>
              <w:top w:val="nil"/>
              <w:left w:val="nil"/>
              <w:bottom w:val="nil"/>
              <w:right w:val="single" w:sz="8" w:space="0" w:color="auto"/>
            </w:tcBorders>
            <w:shd w:val="clear" w:color="auto" w:fill="auto"/>
            <w:vAlign w:val="center"/>
            <w:hideMark/>
          </w:tcPr>
          <w:p w14:paraId="0274317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w:t>
            </w:r>
          </w:p>
        </w:tc>
      </w:tr>
      <w:tr w:rsidR="00AE72A7" w:rsidRPr="00AE72A7" w14:paraId="01F0DCF3" w14:textId="77777777" w:rsidTr="00AE72A7">
        <w:trPr>
          <w:trHeight w:val="975"/>
        </w:trPr>
        <w:tc>
          <w:tcPr>
            <w:tcW w:w="1328" w:type="pct"/>
            <w:tcBorders>
              <w:top w:val="nil"/>
              <w:left w:val="single" w:sz="8" w:space="0" w:color="auto"/>
              <w:bottom w:val="single" w:sz="8" w:space="0" w:color="auto"/>
              <w:right w:val="single" w:sz="8" w:space="0" w:color="auto"/>
            </w:tcBorders>
            <w:shd w:val="clear" w:color="auto" w:fill="auto"/>
            <w:vAlign w:val="center"/>
            <w:hideMark/>
          </w:tcPr>
          <w:p w14:paraId="6C4B497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This tolerance applies to the stimulus and not the measurements defined in 6.6.3, 6.6.4 and 6.6.5</w:t>
            </w:r>
          </w:p>
        </w:tc>
        <w:tc>
          <w:tcPr>
            <w:tcW w:w="1754" w:type="pct"/>
            <w:tcBorders>
              <w:top w:val="nil"/>
              <w:left w:val="nil"/>
              <w:bottom w:val="single" w:sz="8" w:space="0" w:color="auto"/>
              <w:right w:val="single" w:sz="8" w:space="0" w:color="auto"/>
            </w:tcBorders>
            <w:shd w:val="clear" w:color="auto" w:fill="auto"/>
            <w:vAlign w:val="center"/>
            <w:hideMark/>
          </w:tcPr>
          <w:p w14:paraId="1F4D8497"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±1.0 dB</w:t>
            </w:r>
          </w:p>
        </w:tc>
        <w:tc>
          <w:tcPr>
            <w:tcW w:w="1918" w:type="pct"/>
            <w:tcBorders>
              <w:top w:val="nil"/>
              <w:left w:val="nil"/>
              <w:bottom w:val="single" w:sz="8" w:space="0" w:color="auto"/>
              <w:right w:val="single" w:sz="8" w:space="0" w:color="auto"/>
            </w:tcBorders>
            <w:shd w:val="clear" w:color="auto" w:fill="auto"/>
            <w:vAlign w:val="center"/>
            <w:hideMark/>
          </w:tcPr>
          <w:p w14:paraId="7BE4572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±1,0 dB</w:t>
            </w:r>
          </w:p>
        </w:tc>
      </w:tr>
    </w:tbl>
    <w:p w14:paraId="3AA66047" w14:textId="77777777" w:rsidR="00AE72A7" w:rsidRDefault="00AE72A7" w:rsidP="00422B80">
      <w:pPr>
        <w:rPr>
          <w:lang w:val="en-US" w:eastAsia="zh-CN"/>
        </w:rPr>
      </w:pPr>
    </w:p>
    <w:p w14:paraId="2F306834" w14:textId="767F1791" w:rsidR="00AE72A7" w:rsidRPr="00AE72A7" w:rsidRDefault="00E107DC" w:rsidP="00AE72A7">
      <w:pPr>
        <w:jc w:val="center"/>
        <w:rPr>
          <w:b/>
          <w:lang w:val="en-US" w:eastAsia="zh-CN"/>
        </w:rPr>
      </w:pPr>
      <w:r>
        <w:rPr>
          <w:b/>
        </w:rPr>
        <w:t>Table 2-2</w:t>
      </w:r>
      <w:r w:rsidR="00AE72A7" w:rsidRPr="00AE72A7">
        <w:rPr>
          <w:b/>
        </w:rPr>
        <w:t xml:space="preserve">: Maximum Test System uncertainty for </w:t>
      </w:r>
      <w:r>
        <w:rPr>
          <w:b/>
        </w:rPr>
        <w:t>receiver</w:t>
      </w:r>
      <w:r w:rsidR="00AE72A7" w:rsidRPr="00AE72A7">
        <w:rPr>
          <w:b/>
        </w:rPr>
        <w:t xml:space="preserve"> tests</w:t>
      </w:r>
    </w:p>
    <w:tbl>
      <w:tblPr>
        <w:tblW w:w="5000" w:type="pct"/>
        <w:tblLook w:val="04A0" w:firstRow="1" w:lastRow="0" w:firstColumn="1" w:lastColumn="0" w:noHBand="0" w:noVBand="1"/>
      </w:tblPr>
      <w:tblGrid>
        <w:gridCol w:w="2555"/>
        <w:gridCol w:w="3375"/>
        <w:gridCol w:w="3691"/>
      </w:tblGrid>
      <w:tr w:rsidR="00AE72A7" w:rsidRPr="00AE72A7" w14:paraId="6AE753E3" w14:textId="77777777" w:rsidTr="00AE72A7">
        <w:trPr>
          <w:trHeight w:val="525"/>
        </w:trPr>
        <w:tc>
          <w:tcPr>
            <w:tcW w:w="132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F0C5DD3" w14:textId="77777777" w:rsidR="00AE72A7" w:rsidRPr="00AE72A7" w:rsidRDefault="00AE72A7" w:rsidP="00AE72A7">
            <w:pPr>
              <w:spacing w:after="0"/>
              <w:jc w:val="center"/>
              <w:rPr>
                <w:rFonts w:ascii="Arial" w:hAnsi="Arial" w:cs="Arial"/>
                <w:b/>
                <w:bCs/>
                <w:color w:val="000000"/>
                <w:sz w:val="18"/>
                <w:szCs w:val="18"/>
                <w:lang w:val="en-US" w:eastAsia="zh-CN"/>
              </w:rPr>
            </w:pPr>
            <w:r w:rsidRPr="00AE72A7">
              <w:rPr>
                <w:rFonts w:ascii="Arial" w:hAnsi="Arial" w:cs="Arial"/>
                <w:b/>
                <w:bCs/>
                <w:color w:val="000000"/>
                <w:sz w:val="18"/>
                <w:szCs w:val="18"/>
                <w:lang w:eastAsia="zh-CN"/>
              </w:rPr>
              <w:t>Clause</w:t>
            </w:r>
          </w:p>
        </w:tc>
        <w:tc>
          <w:tcPr>
            <w:tcW w:w="1754" w:type="pct"/>
            <w:tcBorders>
              <w:top w:val="single" w:sz="8" w:space="0" w:color="auto"/>
              <w:left w:val="nil"/>
              <w:bottom w:val="single" w:sz="8" w:space="0" w:color="auto"/>
              <w:right w:val="single" w:sz="8" w:space="0" w:color="auto"/>
            </w:tcBorders>
            <w:shd w:val="clear" w:color="auto" w:fill="auto"/>
            <w:vAlign w:val="center"/>
            <w:hideMark/>
          </w:tcPr>
          <w:p w14:paraId="68781641" w14:textId="77777777" w:rsidR="00AE72A7" w:rsidRPr="00AE72A7" w:rsidRDefault="00AE72A7" w:rsidP="00AE72A7">
            <w:pPr>
              <w:spacing w:after="0"/>
              <w:jc w:val="center"/>
              <w:rPr>
                <w:rFonts w:ascii="Arial" w:hAnsi="Arial" w:cs="Arial"/>
                <w:b/>
                <w:bCs/>
                <w:color w:val="000000"/>
                <w:sz w:val="18"/>
                <w:szCs w:val="18"/>
                <w:lang w:val="en-US" w:eastAsia="zh-CN"/>
              </w:rPr>
            </w:pPr>
            <w:r w:rsidRPr="00AE72A7">
              <w:rPr>
                <w:rFonts w:ascii="Arial" w:hAnsi="Arial" w:cs="Arial"/>
                <w:b/>
                <w:bCs/>
                <w:color w:val="000000"/>
                <w:sz w:val="18"/>
                <w:szCs w:val="18"/>
                <w:lang w:eastAsia="zh-CN"/>
              </w:rPr>
              <w:t>Maximum Test System Uncertainty defined in 38.141-1</w:t>
            </w:r>
          </w:p>
        </w:tc>
        <w:tc>
          <w:tcPr>
            <w:tcW w:w="1918" w:type="pct"/>
            <w:tcBorders>
              <w:top w:val="single" w:sz="8" w:space="0" w:color="auto"/>
              <w:left w:val="nil"/>
              <w:bottom w:val="single" w:sz="8" w:space="0" w:color="auto"/>
              <w:right w:val="single" w:sz="8" w:space="0" w:color="auto"/>
            </w:tcBorders>
            <w:shd w:val="clear" w:color="auto" w:fill="auto"/>
            <w:vAlign w:val="center"/>
            <w:hideMark/>
          </w:tcPr>
          <w:p w14:paraId="61FABB11" w14:textId="77777777" w:rsidR="00AE72A7" w:rsidRPr="00AE72A7" w:rsidRDefault="00AE72A7" w:rsidP="00AE72A7">
            <w:pPr>
              <w:spacing w:after="0"/>
              <w:jc w:val="center"/>
              <w:rPr>
                <w:rFonts w:ascii="Arial" w:hAnsi="Arial" w:cs="Arial"/>
                <w:b/>
                <w:bCs/>
                <w:color w:val="000000"/>
                <w:sz w:val="18"/>
                <w:szCs w:val="18"/>
                <w:lang w:val="en-US" w:eastAsia="zh-CN"/>
              </w:rPr>
            </w:pPr>
            <w:r w:rsidRPr="00AE72A7">
              <w:rPr>
                <w:rFonts w:ascii="Arial" w:hAnsi="Arial" w:cs="Arial"/>
                <w:b/>
                <w:bCs/>
                <w:color w:val="000000"/>
                <w:sz w:val="18"/>
                <w:szCs w:val="18"/>
                <w:lang w:eastAsia="zh-CN"/>
              </w:rPr>
              <w:t>Maximum Test System Uncertainty defined in 36.141</w:t>
            </w:r>
          </w:p>
        </w:tc>
      </w:tr>
      <w:tr w:rsidR="00AE72A7" w:rsidRPr="00AE72A7" w14:paraId="07BF1E53" w14:textId="77777777" w:rsidTr="00AE72A7">
        <w:trPr>
          <w:trHeight w:val="270"/>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478A2E11"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7.2 Reference sensitivity level</w:t>
            </w:r>
          </w:p>
        </w:tc>
        <w:tc>
          <w:tcPr>
            <w:tcW w:w="1754" w:type="pct"/>
            <w:tcBorders>
              <w:top w:val="nil"/>
              <w:left w:val="nil"/>
              <w:bottom w:val="nil"/>
              <w:right w:val="single" w:sz="8" w:space="0" w:color="auto"/>
            </w:tcBorders>
            <w:shd w:val="clear" w:color="auto" w:fill="auto"/>
            <w:vAlign w:val="center"/>
            <w:hideMark/>
          </w:tcPr>
          <w:p w14:paraId="1B160CB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±0.7 dB, f ≤ 3 GHz</w:t>
            </w:r>
          </w:p>
        </w:tc>
        <w:tc>
          <w:tcPr>
            <w:tcW w:w="1918" w:type="pct"/>
            <w:tcBorders>
              <w:top w:val="nil"/>
              <w:left w:val="nil"/>
              <w:bottom w:val="nil"/>
              <w:right w:val="single" w:sz="8" w:space="0" w:color="auto"/>
            </w:tcBorders>
            <w:shd w:val="clear" w:color="auto" w:fill="auto"/>
            <w:vAlign w:val="center"/>
            <w:hideMark/>
          </w:tcPr>
          <w:p w14:paraId="37F3318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±0.7 dB, f ≤ 3.0GHz</w:t>
            </w:r>
          </w:p>
        </w:tc>
      </w:tr>
      <w:tr w:rsidR="00AE72A7" w:rsidRPr="00AE72A7" w14:paraId="7149E520"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49FAFE50"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3CFB2AB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±1.0 dB, 3 GHz &lt; f ≤ 4.2 GHz</w:t>
            </w:r>
          </w:p>
        </w:tc>
        <w:tc>
          <w:tcPr>
            <w:tcW w:w="1918" w:type="pct"/>
            <w:tcBorders>
              <w:top w:val="nil"/>
              <w:left w:val="nil"/>
              <w:bottom w:val="nil"/>
              <w:right w:val="single" w:sz="8" w:space="0" w:color="auto"/>
            </w:tcBorders>
            <w:shd w:val="clear" w:color="auto" w:fill="auto"/>
            <w:vAlign w:val="center"/>
            <w:hideMark/>
          </w:tcPr>
          <w:p w14:paraId="0AA183CC"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±1.0 dB, 3.0GHz &lt; f ≤ 4.2GHz</w:t>
            </w:r>
          </w:p>
        </w:tc>
      </w:tr>
      <w:tr w:rsidR="00AE72A7" w:rsidRPr="00AE72A7" w14:paraId="36C1A760" w14:textId="77777777" w:rsidTr="00AE72A7">
        <w:trPr>
          <w:trHeight w:val="495"/>
        </w:trPr>
        <w:tc>
          <w:tcPr>
            <w:tcW w:w="1328" w:type="pct"/>
            <w:vMerge/>
            <w:tcBorders>
              <w:top w:val="nil"/>
              <w:left w:val="single" w:sz="8" w:space="0" w:color="auto"/>
              <w:bottom w:val="single" w:sz="8" w:space="0" w:color="000000"/>
              <w:right w:val="single" w:sz="8" w:space="0" w:color="auto"/>
            </w:tcBorders>
            <w:vAlign w:val="center"/>
            <w:hideMark/>
          </w:tcPr>
          <w:p w14:paraId="3AE7E96C"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vAlign w:val="center"/>
            <w:hideMark/>
          </w:tcPr>
          <w:p w14:paraId="6DF2A42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±1.2 dB, 4.2 GHz &lt; f ≤ 6 GHz</w:t>
            </w:r>
          </w:p>
        </w:tc>
        <w:tc>
          <w:tcPr>
            <w:tcW w:w="1918" w:type="pct"/>
            <w:tcBorders>
              <w:top w:val="nil"/>
              <w:left w:val="nil"/>
              <w:bottom w:val="single" w:sz="8" w:space="0" w:color="auto"/>
              <w:right w:val="single" w:sz="8" w:space="0" w:color="auto"/>
            </w:tcBorders>
            <w:shd w:val="clear" w:color="auto" w:fill="auto"/>
            <w:vAlign w:val="center"/>
            <w:hideMark/>
          </w:tcPr>
          <w:p w14:paraId="109171A6"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w:t>
            </w:r>
            <w:r w:rsidRPr="005C1BBD">
              <w:rPr>
                <w:rFonts w:ascii="Arial" w:hAnsi="Arial" w:cs="Arial"/>
                <w:color w:val="000000"/>
                <w:sz w:val="18"/>
                <w:szCs w:val="18"/>
                <w:highlight w:val="yellow"/>
                <w:lang w:eastAsia="zh-CN"/>
              </w:rPr>
              <w:t>1.5 dB, 4.2GHz &lt; f ≤ 6.0GHz</w:t>
            </w:r>
          </w:p>
        </w:tc>
      </w:tr>
      <w:tr w:rsidR="00AE72A7" w:rsidRPr="00AE72A7" w14:paraId="40631273" w14:textId="77777777" w:rsidTr="00AE72A7">
        <w:trPr>
          <w:trHeight w:val="1005"/>
        </w:trPr>
        <w:tc>
          <w:tcPr>
            <w:tcW w:w="1328" w:type="pct"/>
            <w:tcBorders>
              <w:top w:val="nil"/>
              <w:left w:val="single" w:sz="8" w:space="0" w:color="auto"/>
              <w:bottom w:val="single" w:sz="8" w:space="0" w:color="auto"/>
              <w:right w:val="single" w:sz="8" w:space="0" w:color="auto"/>
            </w:tcBorders>
            <w:shd w:val="clear" w:color="auto" w:fill="auto"/>
            <w:vAlign w:val="center"/>
            <w:hideMark/>
          </w:tcPr>
          <w:p w14:paraId="3E3EDEF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7.3 Dynamic range</w:t>
            </w:r>
          </w:p>
        </w:tc>
        <w:tc>
          <w:tcPr>
            <w:tcW w:w="1754" w:type="pct"/>
            <w:tcBorders>
              <w:top w:val="nil"/>
              <w:left w:val="nil"/>
              <w:bottom w:val="single" w:sz="8" w:space="0" w:color="auto"/>
              <w:right w:val="single" w:sz="8" w:space="0" w:color="auto"/>
            </w:tcBorders>
            <w:shd w:val="clear" w:color="auto" w:fill="auto"/>
            <w:vAlign w:val="center"/>
            <w:hideMark/>
          </w:tcPr>
          <w:p w14:paraId="0CFBD84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±0.3 dB</w:t>
            </w:r>
          </w:p>
        </w:tc>
        <w:tc>
          <w:tcPr>
            <w:tcW w:w="1918" w:type="pct"/>
            <w:tcBorders>
              <w:top w:val="nil"/>
              <w:left w:val="nil"/>
              <w:bottom w:val="single" w:sz="8" w:space="0" w:color="auto"/>
              <w:right w:val="single" w:sz="8" w:space="0" w:color="auto"/>
            </w:tcBorders>
            <w:shd w:val="clear" w:color="auto" w:fill="auto"/>
            <w:vAlign w:val="center"/>
            <w:hideMark/>
          </w:tcPr>
          <w:p w14:paraId="34A5315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　</w:t>
            </w:r>
          </w:p>
        </w:tc>
      </w:tr>
      <w:tr w:rsidR="00AE72A7" w:rsidRPr="00AE72A7" w14:paraId="3AF0A06A" w14:textId="77777777" w:rsidTr="00AE72A7">
        <w:trPr>
          <w:trHeight w:val="480"/>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33C7ADE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7.4.1 Adjacent channel selectivity </w:t>
            </w:r>
          </w:p>
        </w:tc>
        <w:tc>
          <w:tcPr>
            <w:tcW w:w="1754" w:type="pct"/>
            <w:tcBorders>
              <w:top w:val="nil"/>
              <w:left w:val="nil"/>
              <w:bottom w:val="nil"/>
              <w:right w:val="single" w:sz="8" w:space="0" w:color="auto"/>
            </w:tcBorders>
            <w:shd w:val="clear" w:color="auto" w:fill="auto"/>
            <w:vAlign w:val="center"/>
            <w:hideMark/>
          </w:tcPr>
          <w:p w14:paraId="0E68495F"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±1.4 dB, f ≤ 3 GHz</w:t>
            </w:r>
          </w:p>
        </w:tc>
        <w:tc>
          <w:tcPr>
            <w:tcW w:w="1918" w:type="pct"/>
            <w:tcBorders>
              <w:top w:val="nil"/>
              <w:left w:val="nil"/>
              <w:bottom w:val="nil"/>
              <w:right w:val="single" w:sz="8" w:space="0" w:color="auto"/>
            </w:tcBorders>
            <w:shd w:val="clear" w:color="auto" w:fill="auto"/>
            <w:vAlign w:val="center"/>
            <w:hideMark/>
          </w:tcPr>
          <w:p w14:paraId="51D3870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±1.4 dB, f ≤ 3.0GHz</w:t>
            </w:r>
          </w:p>
        </w:tc>
      </w:tr>
      <w:tr w:rsidR="00AE72A7" w:rsidRPr="00AE72A7" w14:paraId="51440BAE" w14:textId="77777777" w:rsidTr="00AE72A7">
        <w:trPr>
          <w:trHeight w:val="960"/>
        </w:trPr>
        <w:tc>
          <w:tcPr>
            <w:tcW w:w="1328" w:type="pct"/>
            <w:vMerge/>
            <w:tcBorders>
              <w:top w:val="nil"/>
              <w:left w:val="single" w:sz="8" w:space="0" w:color="auto"/>
              <w:bottom w:val="single" w:sz="8" w:space="0" w:color="000000"/>
              <w:right w:val="single" w:sz="8" w:space="0" w:color="auto"/>
            </w:tcBorders>
            <w:vAlign w:val="center"/>
            <w:hideMark/>
          </w:tcPr>
          <w:p w14:paraId="3C46E02B"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0612AD6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±1.8 dB, 3 GHz &lt; f ≤ 4.2 GHz</w:t>
            </w:r>
          </w:p>
        </w:tc>
        <w:tc>
          <w:tcPr>
            <w:tcW w:w="1918" w:type="pct"/>
            <w:tcBorders>
              <w:top w:val="nil"/>
              <w:left w:val="nil"/>
              <w:bottom w:val="nil"/>
              <w:right w:val="single" w:sz="8" w:space="0" w:color="auto"/>
            </w:tcBorders>
            <w:shd w:val="clear" w:color="auto" w:fill="auto"/>
            <w:vAlign w:val="center"/>
            <w:hideMark/>
          </w:tcPr>
          <w:p w14:paraId="15935C2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±1.8 dB, 3.0GHz &lt; f ≤ 4.2GHz</w:t>
            </w:r>
          </w:p>
        </w:tc>
      </w:tr>
      <w:tr w:rsidR="00AE72A7" w:rsidRPr="00AE72A7" w14:paraId="0B5F2ACA" w14:textId="77777777" w:rsidTr="00AE72A7">
        <w:trPr>
          <w:trHeight w:val="285"/>
        </w:trPr>
        <w:tc>
          <w:tcPr>
            <w:tcW w:w="1328" w:type="pct"/>
            <w:vMerge/>
            <w:tcBorders>
              <w:top w:val="nil"/>
              <w:left w:val="single" w:sz="8" w:space="0" w:color="auto"/>
              <w:bottom w:val="single" w:sz="8" w:space="0" w:color="000000"/>
              <w:right w:val="single" w:sz="8" w:space="0" w:color="auto"/>
            </w:tcBorders>
            <w:vAlign w:val="center"/>
            <w:hideMark/>
          </w:tcPr>
          <w:p w14:paraId="3A80EA2D"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7EA4A3A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±2.1 dB, 4.2 GHz &lt; f ≤ 6 GHz (Note 2)</w:t>
            </w:r>
          </w:p>
        </w:tc>
        <w:tc>
          <w:tcPr>
            <w:tcW w:w="1918" w:type="pct"/>
            <w:tcBorders>
              <w:top w:val="nil"/>
              <w:left w:val="nil"/>
              <w:bottom w:val="nil"/>
              <w:right w:val="single" w:sz="8" w:space="0" w:color="auto"/>
            </w:tcBorders>
            <w:shd w:val="clear" w:color="auto" w:fill="auto"/>
            <w:vAlign w:val="center"/>
            <w:hideMark/>
          </w:tcPr>
          <w:p w14:paraId="0D2624D1" w14:textId="77777777" w:rsidR="00AE72A7" w:rsidRPr="00AE72A7" w:rsidRDefault="00AE72A7" w:rsidP="00AE72A7">
            <w:pPr>
              <w:spacing w:after="0"/>
              <w:rPr>
                <w:rFonts w:ascii="Arial" w:hAnsi="Arial" w:cs="Arial"/>
                <w:color w:val="000000"/>
                <w:sz w:val="18"/>
                <w:szCs w:val="18"/>
                <w:lang w:val="en-US" w:eastAsia="zh-CN"/>
              </w:rPr>
            </w:pPr>
            <w:r w:rsidRPr="005C1BBD">
              <w:rPr>
                <w:rFonts w:ascii="Arial" w:hAnsi="Arial" w:cs="Arial"/>
                <w:color w:val="000000"/>
                <w:sz w:val="18"/>
                <w:szCs w:val="18"/>
                <w:highlight w:val="yellow"/>
                <w:lang w:eastAsia="zh-CN"/>
              </w:rPr>
              <w:t>±2.5 dB, 4.2GHz &lt; f ≤ 6.0GHz</w:t>
            </w:r>
          </w:p>
        </w:tc>
      </w:tr>
      <w:tr w:rsidR="00AE72A7" w:rsidRPr="00AE72A7" w14:paraId="7C765AF1" w14:textId="77777777" w:rsidTr="00E107DC">
        <w:trPr>
          <w:trHeight w:val="285"/>
        </w:trPr>
        <w:tc>
          <w:tcPr>
            <w:tcW w:w="1328" w:type="pct"/>
            <w:vMerge/>
            <w:tcBorders>
              <w:top w:val="nil"/>
              <w:left w:val="single" w:sz="8" w:space="0" w:color="auto"/>
              <w:bottom w:val="single" w:sz="8" w:space="0" w:color="000000"/>
              <w:right w:val="single" w:sz="8" w:space="0" w:color="auto"/>
            </w:tcBorders>
            <w:vAlign w:val="center"/>
            <w:hideMark/>
          </w:tcPr>
          <w:p w14:paraId="728EF2AE"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hideMark/>
          </w:tcPr>
          <w:p w14:paraId="710101AE" w14:textId="77777777" w:rsidR="00AE72A7" w:rsidRPr="00AE72A7" w:rsidRDefault="00AE72A7" w:rsidP="00AE72A7">
            <w:pPr>
              <w:spacing w:after="0"/>
              <w:rPr>
                <w:rFonts w:ascii="宋体" w:hAnsi="宋体" w:cs="宋体"/>
                <w:color w:val="000000"/>
                <w:sz w:val="22"/>
                <w:szCs w:val="22"/>
                <w:lang w:val="en-US" w:eastAsia="zh-CN"/>
              </w:rPr>
            </w:pPr>
            <w:r w:rsidRPr="00AE72A7">
              <w:rPr>
                <w:rFonts w:ascii="宋体" w:hAnsi="宋体" w:cs="宋体" w:hint="eastAsia"/>
                <w:color w:val="000000"/>
                <w:sz w:val="22"/>
                <w:szCs w:val="22"/>
                <w:lang w:val="en-US" w:eastAsia="zh-CN"/>
              </w:rPr>
              <w:t xml:space="preserve">　</w:t>
            </w:r>
          </w:p>
        </w:tc>
        <w:tc>
          <w:tcPr>
            <w:tcW w:w="1918" w:type="pct"/>
            <w:tcBorders>
              <w:top w:val="nil"/>
              <w:left w:val="nil"/>
              <w:bottom w:val="single" w:sz="8" w:space="0" w:color="auto"/>
              <w:right w:val="single" w:sz="8" w:space="0" w:color="auto"/>
            </w:tcBorders>
            <w:shd w:val="clear" w:color="auto" w:fill="auto"/>
            <w:vAlign w:val="center"/>
            <w:hideMark/>
          </w:tcPr>
          <w:p w14:paraId="4EAA75CF"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6DB05B8D" w14:textId="77777777" w:rsidTr="00E107DC">
        <w:trPr>
          <w:trHeight w:val="480"/>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638BBA1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7.4.2.4.2 In-band blocking (General blocking)</w:t>
            </w:r>
          </w:p>
        </w:tc>
        <w:tc>
          <w:tcPr>
            <w:tcW w:w="1754" w:type="pct"/>
            <w:tcBorders>
              <w:top w:val="nil"/>
              <w:left w:val="nil"/>
              <w:bottom w:val="nil"/>
              <w:right w:val="single" w:sz="8" w:space="0" w:color="auto"/>
            </w:tcBorders>
            <w:shd w:val="clear" w:color="auto" w:fill="auto"/>
            <w:vAlign w:val="center"/>
            <w:hideMark/>
          </w:tcPr>
          <w:p w14:paraId="026F365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±1.6 dB, f ≤ 3 GHz</w:t>
            </w:r>
          </w:p>
        </w:tc>
        <w:tc>
          <w:tcPr>
            <w:tcW w:w="1918" w:type="pct"/>
            <w:tcBorders>
              <w:top w:val="single" w:sz="8" w:space="0" w:color="auto"/>
              <w:left w:val="nil"/>
              <w:bottom w:val="nil"/>
              <w:right w:val="single" w:sz="8" w:space="0" w:color="auto"/>
            </w:tcBorders>
            <w:shd w:val="clear" w:color="auto" w:fill="auto"/>
            <w:vAlign w:val="center"/>
            <w:hideMark/>
          </w:tcPr>
          <w:p w14:paraId="7F835DBF"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±1.6 dB, f ≤ 3.0GHz</w:t>
            </w:r>
          </w:p>
        </w:tc>
      </w:tr>
      <w:tr w:rsidR="00AE72A7" w:rsidRPr="00AE72A7" w14:paraId="0F46A8EA"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21B52809"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3DCDA5D4"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±2.0 dB, 3 GHz &lt; f ≤ 4.2 GHz</w:t>
            </w:r>
          </w:p>
        </w:tc>
        <w:tc>
          <w:tcPr>
            <w:tcW w:w="1918" w:type="pct"/>
            <w:tcBorders>
              <w:top w:val="nil"/>
              <w:left w:val="nil"/>
              <w:bottom w:val="nil"/>
              <w:right w:val="single" w:sz="8" w:space="0" w:color="auto"/>
            </w:tcBorders>
            <w:shd w:val="clear" w:color="auto" w:fill="auto"/>
            <w:vAlign w:val="center"/>
            <w:hideMark/>
          </w:tcPr>
          <w:p w14:paraId="155F979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±2.0 dB, 3.0GHz &lt; f ≤ 4.2GHz</w:t>
            </w:r>
          </w:p>
        </w:tc>
      </w:tr>
      <w:tr w:rsidR="00AE72A7" w:rsidRPr="00AE72A7" w14:paraId="5777E21D" w14:textId="77777777" w:rsidTr="00E107DC">
        <w:trPr>
          <w:trHeight w:val="495"/>
        </w:trPr>
        <w:tc>
          <w:tcPr>
            <w:tcW w:w="1328" w:type="pct"/>
            <w:vMerge/>
            <w:tcBorders>
              <w:top w:val="nil"/>
              <w:left w:val="single" w:sz="8" w:space="0" w:color="auto"/>
              <w:bottom w:val="single" w:sz="8" w:space="0" w:color="000000"/>
              <w:right w:val="single" w:sz="8" w:space="0" w:color="auto"/>
            </w:tcBorders>
            <w:vAlign w:val="center"/>
            <w:hideMark/>
          </w:tcPr>
          <w:p w14:paraId="24CAC990"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vAlign w:val="center"/>
            <w:hideMark/>
          </w:tcPr>
          <w:p w14:paraId="12A367C4"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±2.2 dB, 4.2 GHz &lt; f ≤ 6 GHz (Note 2)</w:t>
            </w:r>
          </w:p>
        </w:tc>
        <w:tc>
          <w:tcPr>
            <w:tcW w:w="1918" w:type="pct"/>
            <w:tcBorders>
              <w:top w:val="nil"/>
              <w:left w:val="nil"/>
              <w:bottom w:val="single" w:sz="8" w:space="0" w:color="auto"/>
              <w:right w:val="single" w:sz="8" w:space="0" w:color="auto"/>
            </w:tcBorders>
            <w:shd w:val="clear" w:color="auto" w:fill="auto"/>
            <w:vAlign w:val="center"/>
            <w:hideMark/>
          </w:tcPr>
          <w:p w14:paraId="21D08480" w14:textId="77777777" w:rsidR="00AE72A7" w:rsidRPr="00AE72A7" w:rsidRDefault="00AE72A7" w:rsidP="00AE72A7">
            <w:pPr>
              <w:spacing w:after="0"/>
              <w:rPr>
                <w:rFonts w:ascii="Arial" w:hAnsi="Arial" w:cs="Arial"/>
                <w:color w:val="000000"/>
                <w:sz w:val="18"/>
                <w:szCs w:val="18"/>
                <w:lang w:val="en-US" w:eastAsia="zh-CN"/>
              </w:rPr>
            </w:pPr>
            <w:r w:rsidRPr="005C1BBD">
              <w:rPr>
                <w:rFonts w:ascii="Arial" w:hAnsi="Arial" w:cs="Arial"/>
                <w:color w:val="000000"/>
                <w:sz w:val="18"/>
                <w:szCs w:val="18"/>
                <w:highlight w:val="yellow"/>
                <w:lang w:eastAsia="zh-CN"/>
              </w:rPr>
              <w:t>±2.7 dB, 4.2GHz &lt; f ≤ 6.0GHz</w:t>
            </w:r>
          </w:p>
        </w:tc>
      </w:tr>
      <w:tr w:rsidR="00AE72A7" w:rsidRPr="00AE72A7" w14:paraId="1E49DF94" w14:textId="77777777" w:rsidTr="00E107DC">
        <w:trPr>
          <w:trHeight w:val="480"/>
        </w:trPr>
        <w:tc>
          <w:tcPr>
            <w:tcW w:w="1328" w:type="pct"/>
            <w:tcBorders>
              <w:top w:val="nil"/>
              <w:left w:val="single" w:sz="8" w:space="0" w:color="auto"/>
              <w:bottom w:val="nil"/>
              <w:right w:val="single" w:sz="8" w:space="0" w:color="auto"/>
            </w:tcBorders>
            <w:shd w:val="clear" w:color="auto" w:fill="auto"/>
            <w:vAlign w:val="center"/>
            <w:hideMark/>
          </w:tcPr>
          <w:p w14:paraId="2D2A548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7.4.2.4.3 In-band blocking</w:t>
            </w:r>
          </w:p>
        </w:tc>
        <w:tc>
          <w:tcPr>
            <w:tcW w:w="1754" w:type="pct"/>
            <w:tcBorders>
              <w:top w:val="nil"/>
              <w:left w:val="nil"/>
              <w:bottom w:val="nil"/>
              <w:right w:val="single" w:sz="8" w:space="0" w:color="auto"/>
            </w:tcBorders>
            <w:shd w:val="clear" w:color="auto" w:fill="auto"/>
            <w:vAlign w:val="center"/>
            <w:hideMark/>
          </w:tcPr>
          <w:p w14:paraId="4BFA227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±1.4 dB, f ≤ 3 GHz</w:t>
            </w:r>
          </w:p>
        </w:tc>
        <w:tc>
          <w:tcPr>
            <w:tcW w:w="1918" w:type="pct"/>
            <w:tcBorders>
              <w:top w:val="single" w:sz="8" w:space="0" w:color="auto"/>
              <w:left w:val="nil"/>
              <w:bottom w:val="nil"/>
              <w:right w:val="single" w:sz="8" w:space="0" w:color="auto"/>
            </w:tcBorders>
            <w:shd w:val="clear" w:color="auto" w:fill="auto"/>
            <w:vAlign w:val="center"/>
            <w:hideMark/>
          </w:tcPr>
          <w:p w14:paraId="56087A55"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±1.4 dB, f ≤ 3.0GHz</w:t>
            </w:r>
          </w:p>
        </w:tc>
      </w:tr>
      <w:tr w:rsidR="00AE72A7" w:rsidRPr="00AE72A7" w14:paraId="21A6B1E7" w14:textId="77777777" w:rsidTr="00AE72A7">
        <w:trPr>
          <w:trHeight w:val="1680"/>
        </w:trPr>
        <w:tc>
          <w:tcPr>
            <w:tcW w:w="1328" w:type="pct"/>
            <w:tcBorders>
              <w:top w:val="nil"/>
              <w:left w:val="single" w:sz="8" w:space="0" w:color="auto"/>
              <w:bottom w:val="nil"/>
              <w:right w:val="single" w:sz="8" w:space="0" w:color="auto"/>
            </w:tcBorders>
            <w:shd w:val="clear" w:color="auto" w:fill="auto"/>
            <w:vAlign w:val="center"/>
            <w:hideMark/>
          </w:tcPr>
          <w:p w14:paraId="1312FC4C"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lastRenderedPageBreak/>
              <w:t>(Narrow band blocking)</w:t>
            </w:r>
          </w:p>
        </w:tc>
        <w:tc>
          <w:tcPr>
            <w:tcW w:w="1754" w:type="pct"/>
            <w:tcBorders>
              <w:top w:val="nil"/>
              <w:left w:val="nil"/>
              <w:bottom w:val="nil"/>
              <w:right w:val="single" w:sz="8" w:space="0" w:color="auto"/>
            </w:tcBorders>
            <w:shd w:val="clear" w:color="auto" w:fill="auto"/>
            <w:vAlign w:val="center"/>
            <w:hideMark/>
          </w:tcPr>
          <w:p w14:paraId="5A65A6A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±1.8 dB, 3 GHz &lt; f ≤ 4.2 GHz</w:t>
            </w:r>
          </w:p>
        </w:tc>
        <w:tc>
          <w:tcPr>
            <w:tcW w:w="1918" w:type="pct"/>
            <w:tcBorders>
              <w:top w:val="nil"/>
              <w:left w:val="nil"/>
              <w:bottom w:val="nil"/>
              <w:right w:val="single" w:sz="8" w:space="0" w:color="auto"/>
            </w:tcBorders>
            <w:shd w:val="clear" w:color="auto" w:fill="auto"/>
            <w:vAlign w:val="center"/>
            <w:hideMark/>
          </w:tcPr>
          <w:p w14:paraId="08B84E76"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±1.8 dB, 3.0GHz &lt; f ≤ 4.2GHz</w:t>
            </w:r>
          </w:p>
        </w:tc>
      </w:tr>
      <w:tr w:rsidR="00AE72A7" w:rsidRPr="00AE72A7" w14:paraId="6A93DCCE" w14:textId="77777777" w:rsidTr="00E107DC">
        <w:trPr>
          <w:trHeight w:val="1035"/>
        </w:trPr>
        <w:tc>
          <w:tcPr>
            <w:tcW w:w="1328" w:type="pct"/>
            <w:tcBorders>
              <w:top w:val="nil"/>
              <w:left w:val="single" w:sz="8" w:space="0" w:color="auto"/>
              <w:bottom w:val="single" w:sz="8" w:space="0" w:color="auto"/>
              <w:right w:val="single" w:sz="8" w:space="0" w:color="auto"/>
            </w:tcBorders>
            <w:shd w:val="clear" w:color="auto" w:fill="auto"/>
            <w:hideMark/>
          </w:tcPr>
          <w:p w14:paraId="1303A4C4" w14:textId="77777777" w:rsidR="00AE72A7" w:rsidRPr="00AE72A7" w:rsidRDefault="00AE72A7" w:rsidP="00AE72A7">
            <w:pPr>
              <w:spacing w:after="0"/>
              <w:rPr>
                <w:rFonts w:ascii="宋体" w:hAnsi="宋体" w:cs="宋体"/>
                <w:color w:val="000000"/>
                <w:sz w:val="22"/>
                <w:szCs w:val="22"/>
                <w:lang w:val="en-US" w:eastAsia="zh-CN"/>
              </w:rPr>
            </w:pPr>
            <w:r w:rsidRPr="00AE72A7">
              <w:rPr>
                <w:rFonts w:ascii="宋体" w:hAnsi="宋体" w:cs="宋体" w:hint="eastAsia"/>
                <w:color w:val="000000"/>
                <w:sz w:val="22"/>
                <w:szCs w:val="22"/>
                <w:lang w:val="en-US" w:eastAsia="zh-CN"/>
              </w:rPr>
              <w:t xml:space="preserve">　</w:t>
            </w:r>
          </w:p>
        </w:tc>
        <w:tc>
          <w:tcPr>
            <w:tcW w:w="1754" w:type="pct"/>
            <w:tcBorders>
              <w:top w:val="nil"/>
              <w:left w:val="nil"/>
              <w:bottom w:val="single" w:sz="8" w:space="0" w:color="auto"/>
              <w:right w:val="single" w:sz="8" w:space="0" w:color="auto"/>
            </w:tcBorders>
            <w:shd w:val="clear" w:color="auto" w:fill="auto"/>
            <w:vAlign w:val="center"/>
            <w:hideMark/>
          </w:tcPr>
          <w:p w14:paraId="0DD4AF6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±2.1 dB, 4.2 GHz &lt; f ≤ 6 GHz (Note 2)</w:t>
            </w:r>
          </w:p>
        </w:tc>
        <w:tc>
          <w:tcPr>
            <w:tcW w:w="1918" w:type="pct"/>
            <w:tcBorders>
              <w:top w:val="nil"/>
              <w:left w:val="nil"/>
              <w:bottom w:val="single" w:sz="8" w:space="0" w:color="auto"/>
              <w:right w:val="single" w:sz="8" w:space="0" w:color="auto"/>
            </w:tcBorders>
            <w:shd w:val="clear" w:color="auto" w:fill="auto"/>
            <w:vAlign w:val="center"/>
            <w:hideMark/>
          </w:tcPr>
          <w:p w14:paraId="3358A3E2" w14:textId="77777777" w:rsidR="00AE72A7" w:rsidRPr="00AE72A7" w:rsidRDefault="00AE72A7" w:rsidP="00AE72A7">
            <w:pPr>
              <w:spacing w:after="0"/>
              <w:rPr>
                <w:rFonts w:ascii="Arial" w:hAnsi="Arial" w:cs="Arial"/>
                <w:color w:val="000000"/>
                <w:sz w:val="18"/>
                <w:szCs w:val="18"/>
                <w:lang w:val="en-US" w:eastAsia="zh-CN"/>
              </w:rPr>
            </w:pPr>
            <w:r w:rsidRPr="005C1BBD">
              <w:rPr>
                <w:rFonts w:ascii="Arial" w:hAnsi="Arial" w:cs="Arial"/>
                <w:color w:val="000000"/>
                <w:sz w:val="18"/>
                <w:szCs w:val="18"/>
                <w:highlight w:val="yellow"/>
                <w:lang w:eastAsia="zh-CN"/>
              </w:rPr>
              <w:t>±2.5 dB, 4.2GHz &lt; f ≤ 6.0GHz</w:t>
            </w:r>
          </w:p>
        </w:tc>
      </w:tr>
      <w:tr w:rsidR="00AE72A7" w:rsidRPr="00AE72A7" w14:paraId="52D1C14E" w14:textId="77777777" w:rsidTr="00E107DC">
        <w:trPr>
          <w:trHeight w:val="270"/>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458AC485" w14:textId="5C2085F8" w:rsidR="00AE72A7" w:rsidRPr="00AE72A7" w:rsidRDefault="00D06ADC" w:rsidP="00AE72A7">
            <w:pPr>
              <w:spacing w:after="0"/>
              <w:rPr>
                <w:rFonts w:ascii="Arial" w:hAnsi="Arial" w:cs="Arial"/>
                <w:color w:val="000000"/>
                <w:sz w:val="18"/>
                <w:szCs w:val="18"/>
                <w:lang w:val="en-US" w:eastAsia="zh-CN"/>
              </w:rPr>
            </w:pPr>
            <w:r>
              <w:rPr>
                <w:rFonts w:ascii="Arial" w:hAnsi="Arial" w:cs="Arial"/>
                <w:color w:val="000000"/>
                <w:sz w:val="18"/>
                <w:szCs w:val="18"/>
                <w:lang w:eastAsia="zh-CN"/>
              </w:rPr>
              <w:t>7</w:t>
            </w:r>
            <w:r w:rsidR="00AE72A7" w:rsidRPr="00AE72A7">
              <w:rPr>
                <w:rFonts w:ascii="Arial" w:hAnsi="Arial" w:cs="Arial"/>
                <w:color w:val="000000"/>
                <w:sz w:val="18"/>
                <w:szCs w:val="18"/>
                <w:lang w:eastAsia="zh-CN"/>
              </w:rPr>
              <w:t>.5.5.1 Out-of-band blocking (General requirements)</w:t>
            </w:r>
          </w:p>
        </w:tc>
        <w:tc>
          <w:tcPr>
            <w:tcW w:w="1754" w:type="pct"/>
            <w:tcBorders>
              <w:top w:val="nil"/>
              <w:left w:val="nil"/>
              <w:bottom w:val="nil"/>
              <w:right w:val="single" w:sz="8" w:space="0" w:color="auto"/>
            </w:tcBorders>
            <w:shd w:val="clear" w:color="auto" w:fill="auto"/>
            <w:vAlign w:val="center"/>
            <w:hideMark/>
          </w:tcPr>
          <w:p w14:paraId="77A1FB8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f</w:t>
            </w:r>
            <w:r w:rsidRPr="00AE72A7">
              <w:rPr>
                <w:rFonts w:ascii="Arial" w:hAnsi="Arial" w:cs="Arial"/>
                <w:color w:val="000000"/>
                <w:sz w:val="18"/>
                <w:szCs w:val="18"/>
                <w:vertAlign w:val="subscript"/>
                <w:lang w:eastAsia="zh-CN"/>
              </w:rPr>
              <w:t>wanted</w:t>
            </w:r>
            <w:r w:rsidRPr="00AE72A7">
              <w:rPr>
                <w:rFonts w:ascii="Arial" w:hAnsi="Arial" w:cs="Arial"/>
                <w:color w:val="000000"/>
                <w:sz w:val="18"/>
                <w:szCs w:val="18"/>
                <w:lang w:eastAsia="zh-CN"/>
              </w:rPr>
              <w:t xml:space="preserve"> ≤ 3GHz</w:t>
            </w:r>
          </w:p>
        </w:tc>
        <w:tc>
          <w:tcPr>
            <w:tcW w:w="1918" w:type="pct"/>
            <w:tcBorders>
              <w:top w:val="single" w:sz="8" w:space="0" w:color="auto"/>
              <w:left w:val="nil"/>
              <w:bottom w:val="nil"/>
              <w:right w:val="single" w:sz="8" w:space="0" w:color="auto"/>
            </w:tcBorders>
            <w:shd w:val="clear" w:color="auto" w:fill="auto"/>
            <w:vAlign w:val="center"/>
            <w:hideMark/>
          </w:tcPr>
          <w:p w14:paraId="1C3C5D3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f</w:t>
            </w:r>
            <w:r w:rsidRPr="00AE72A7">
              <w:rPr>
                <w:rFonts w:ascii="Arial" w:hAnsi="Arial" w:cs="Arial"/>
                <w:color w:val="000000"/>
                <w:sz w:val="18"/>
                <w:szCs w:val="18"/>
                <w:vertAlign w:val="subscript"/>
                <w:lang w:eastAsia="zh-CN"/>
              </w:rPr>
              <w:t>wanted</w:t>
            </w:r>
            <w:r w:rsidRPr="00AE72A7">
              <w:rPr>
                <w:rFonts w:ascii="Arial" w:hAnsi="Arial" w:cs="Arial"/>
                <w:color w:val="000000"/>
                <w:sz w:val="18"/>
                <w:szCs w:val="18"/>
                <w:lang w:eastAsia="zh-CN"/>
              </w:rPr>
              <w:t xml:space="preserve"> ≤ 3GHz</w:t>
            </w:r>
          </w:p>
        </w:tc>
      </w:tr>
      <w:tr w:rsidR="00AE72A7" w:rsidRPr="00AE72A7" w14:paraId="0CE8D5A8" w14:textId="77777777" w:rsidTr="00AE72A7">
        <w:trPr>
          <w:trHeight w:val="270"/>
        </w:trPr>
        <w:tc>
          <w:tcPr>
            <w:tcW w:w="1328" w:type="pct"/>
            <w:vMerge/>
            <w:tcBorders>
              <w:top w:val="nil"/>
              <w:left w:val="single" w:sz="8" w:space="0" w:color="auto"/>
              <w:bottom w:val="single" w:sz="8" w:space="0" w:color="000000"/>
              <w:right w:val="single" w:sz="8" w:space="0" w:color="auto"/>
            </w:tcBorders>
            <w:vAlign w:val="center"/>
            <w:hideMark/>
          </w:tcPr>
          <w:p w14:paraId="53F1A680"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788D5C2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1MHz &lt; f</w:t>
            </w:r>
            <w:r w:rsidRPr="00AE72A7">
              <w:rPr>
                <w:rFonts w:ascii="Arial" w:hAnsi="Arial" w:cs="Arial"/>
                <w:color w:val="000000"/>
                <w:sz w:val="18"/>
                <w:szCs w:val="18"/>
                <w:vertAlign w:val="subscript"/>
                <w:lang w:eastAsia="zh-CN"/>
              </w:rPr>
              <w:t>interferer</w:t>
            </w:r>
            <w:r w:rsidRPr="00AE72A7">
              <w:rPr>
                <w:rFonts w:ascii="Arial" w:hAnsi="Arial" w:cs="Arial"/>
                <w:color w:val="000000"/>
                <w:sz w:val="18"/>
                <w:szCs w:val="18"/>
                <w:lang w:eastAsia="zh-CN"/>
              </w:rPr>
              <w:t xml:space="preserve"> ≤ 3 GHz: ±1.3 dB</w:t>
            </w:r>
          </w:p>
        </w:tc>
        <w:tc>
          <w:tcPr>
            <w:tcW w:w="1918" w:type="pct"/>
            <w:tcBorders>
              <w:top w:val="nil"/>
              <w:left w:val="nil"/>
              <w:bottom w:val="nil"/>
              <w:right w:val="single" w:sz="8" w:space="0" w:color="auto"/>
            </w:tcBorders>
            <w:shd w:val="clear" w:color="auto" w:fill="auto"/>
            <w:vAlign w:val="center"/>
            <w:hideMark/>
          </w:tcPr>
          <w:p w14:paraId="62164F3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1MHz &lt; f</w:t>
            </w:r>
            <w:r w:rsidRPr="00AE72A7">
              <w:rPr>
                <w:rFonts w:ascii="Arial" w:hAnsi="Arial" w:cs="Arial"/>
                <w:color w:val="000000"/>
                <w:sz w:val="18"/>
                <w:szCs w:val="18"/>
                <w:vertAlign w:val="subscript"/>
                <w:lang w:eastAsia="zh-CN"/>
              </w:rPr>
              <w:t>interferer</w:t>
            </w:r>
            <w:r w:rsidRPr="00AE72A7">
              <w:rPr>
                <w:rFonts w:ascii="Arial" w:hAnsi="Arial" w:cs="Arial"/>
                <w:color w:val="000000"/>
                <w:sz w:val="18"/>
                <w:szCs w:val="18"/>
                <w:lang w:eastAsia="zh-CN"/>
              </w:rPr>
              <w:t xml:space="preserve"> ≤ 3 GHz: ±1.3 dB</w:t>
            </w:r>
          </w:p>
        </w:tc>
      </w:tr>
      <w:tr w:rsidR="00AE72A7" w:rsidRPr="00AE72A7" w14:paraId="774CB2C9"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5B59531D"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0CD66B8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3.0GHz &lt; f</w:t>
            </w:r>
            <w:r w:rsidRPr="00AE72A7">
              <w:rPr>
                <w:rFonts w:ascii="Arial" w:hAnsi="Arial" w:cs="Arial"/>
                <w:color w:val="000000"/>
                <w:sz w:val="18"/>
                <w:szCs w:val="18"/>
                <w:vertAlign w:val="subscript"/>
                <w:lang w:eastAsia="zh-CN"/>
              </w:rPr>
              <w:t>interferer</w:t>
            </w:r>
            <w:r w:rsidRPr="00AE72A7">
              <w:rPr>
                <w:rFonts w:ascii="Arial" w:hAnsi="Arial" w:cs="Arial"/>
                <w:color w:val="000000"/>
                <w:sz w:val="18"/>
                <w:szCs w:val="18"/>
                <w:lang w:eastAsia="zh-CN"/>
              </w:rPr>
              <w:t xml:space="preserve"> ≤ 4.2 GHz: ±1.5 dB</w:t>
            </w:r>
          </w:p>
        </w:tc>
        <w:tc>
          <w:tcPr>
            <w:tcW w:w="1918" w:type="pct"/>
            <w:tcBorders>
              <w:top w:val="nil"/>
              <w:left w:val="nil"/>
              <w:bottom w:val="nil"/>
              <w:right w:val="single" w:sz="8" w:space="0" w:color="auto"/>
            </w:tcBorders>
            <w:shd w:val="clear" w:color="auto" w:fill="auto"/>
            <w:vAlign w:val="center"/>
            <w:hideMark/>
          </w:tcPr>
          <w:p w14:paraId="18E72A41"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3.0GHz &lt; f</w:t>
            </w:r>
            <w:r w:rsidRPr="00AE72A7">
              <w:rPr>
                <w:rFonts w:ascii="Arial" w:hAnsi="Arial" w:cs="Arial"/>
                <w:color w:val="000000"/>
                <w:sz w:val="18"/>
                <w:szCs w:val="18"/>
                <w:vertAlign w:val="subscript"/>
                <w:lang w:eastAsia="zh-CN"/>
              </w:rPr>
              <w:t>interferer</w:t>
            </w:r>
            <w:r w:rsidRPr="00AE72A7">
              <w:rPr>
                <w:rFonts w:ascii="Arial" w:hAnsi="Arial" w:cs="Arial"/>
                <w:color w:val="000000"/>
                <w:sz w:val="18"/>
                <w:szCs w:val="18"/>
                <w:lang w:eastAsia="zh-CN"/>
              </w:rPr>
              <w:t xml:space="preserve"> ≤ 4.2 GHz: ±1.5 dB</w:t>
            </w:r>
          </w:p>
        </w:tc>
      </w:tr>
      <w:tr w:rsidR="00AE72A7" w:rsidRPr="00AE72A7" w14:paraId="3A6A3BEE" w14:textId="77777777" w:rsidTr="00AE72A7">
        <w:trPr>
          <w:trHeight w:val="270"/>
        </w:trPr>
        <w:tc>
          <w:tcPr>
            <w:tcW w:w="1328" w:type="pct"/>
            <w:vMerge/>
            <w:tcBorders>
              <w:top w:val="nil"/>
              <w:left w:val="single" w:sz="8" w:space="0" w:color="auto"/>
              <w:bottom w:val="single" w:sz="8" w:space="0" w:color="000000"/>
              <w:right w:val="single" w:sz="8" w:space="0" w:color="auto"/>
            </w:tcBorders>
            <w:vAlign w:val="center"/>
            <w:hideMark/>
          </w:tcPr>
          <w:p w14:paraId="5473CB8B"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79547D84"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4.2GHz &lt; f</w:t>
            </w:r>
            <w:r w:rsidRPr="00AE72A7">
              <w:rPr>
                <w:rFonts w:ascii="Arial" w:hAnsi="Arial" w:cs="Arial"/>
                <w:color w:val="000000"/>
                <w:sz w:val="18"/>
                <w:szCs w:val="18"/>
                <w:vertAlign w:val="subscript"/>
                <w:lang w:eastAsia="zh-CN"/>
              </w:rPr>
              <w:t>interferer</w:t>
            </w:r>
            <w:r w:rsidRPr="00AE72A7">
              <w:rPr>
                <w:rFonts w:ascii="Arial" w:hAnsi="Arial" w:cs="Arial"/>
                <w:color w:val="000000"/>
                <w:sz w:val="18"/>
                <w:szCs w:val="18"/>
                <w:lang w:eastAsia="zh-CN"/>
              </w:rPr>
              <w:t xml:space="preserve"> ≤ 12.75 GHz: ±3.2 dB</w:t>
            </w:r>
          </w:p>
        </w:tc>
        <w:tc>
          <w:tcPr>
            <w:tcW w:w="1918" w:type="pct"/>
            <w:tcBorders>
              <w:top w:val="nil"/>
              <w:left w:val="nil"/>
              <w:bottom w:val="nil"/>
              <w:right w:val="single" w:sz="8" w:space="0" w:color="auto"/>
            </w:tcBorders>
            <w:shd w:val="clear" w:color="auto" w:fill="auto"/>
            <w:vAlign w:val="center"/>
            <w:hideMark/>
          </w:tcPr>
          <w:p w14:paraId="396031F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4.2GHz &lt; f</w:t>
            </w:r>
            <w:r w:rsidRPr="00AE72A7">
              <w:rPr>
                <w:rFonts w:ascii="Arial" w:hAnsi="Arial" w:cs="Arial"/>
                <w:color w:val="000000"/>
                <w:sz w:val="18"/>
                <w:szCs w:val="18"/>
                <w:vertAlign w:val="subscript"/>
                <w:lang w:eastAsia="zh-CN"/>
              </w:rPr>
              <w:t>interferer</w:t>
            </w:r>
            <w:r w:rsidRPr="00AE72A7">
              <w:rPr>
                <w:rFonts w:ascii="Arial" w:hAnsi="Arial" w:cs="Arial"/>
                <w:color w:val="000000"/>
                <w:sz w:val="18"/>
                <w:szCs w:val="18"/>
                <w:lang w:eastAsia="zh-CN"/>
              </w:rPr>
              <w:t xml:space="preserve"> ≤ 12.75 GHz: ±3.2 dB</w:t>
            </w:r>
          </w:p>
        </w:tc>
      </w:tr>
      <w:tr w:rsidR="00AE72A7" w:rsidRPr="00AE72A7" w14:paraId="5A5965BF" w14:textId="77777777" w:rsidTr="00AE72A7">
        <w:trPr>
          <w:trHeight w:val="270"/>
        </w:trPr>
        <w:tc>
          <w:tcPr>
            <w:tcW w:w="1328" w:type="pct"/>
            <w:vMerge/>
            <w:tcBorders>
              <w:top w:val="nil"/>
              <w:left w:val="single" w:sz="8" w:space="0" w:color="auto"/>
              <w:bottom w:val="single" w:sz="8" w:space="0" w:color="000000"/>
              <w:right w:val="single" w:sz="8" w:space="0" w:color="auto"/>
            </w:tcBorders>
            <w:vAlign w:val="center"/>
            <w:hideMark/>
          </w:tcPr>
          <w:p w14:paraId="1889F9D2"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0041B766"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　</w:t>
            </w:r>
          </w:p>
        </w:tc>
        <w:tc>
          <w:tcPr>
            <w:tcW w:w="1918" w:type="pct"/>
            <w:tcBorders>
              <w:top w:val="nil"/>
              <w:left w:val="nil"/>
              <w:bottom w:val="nil"/>
              <w:right w:val="single" w:sz="8" w:space="0" w:color="auto"/>
            </w:tcBorders>
            <w:shd w:val="clear" w:color="auto" w:fill="auto"/>
            <w:vAlign w:val="center"/>
            <w:hideMark/>
          </w:tcPr>
          <w:p w14:paraId="742569D1"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　</w:t>
            </w:r>
          </w:p>
        </w:tc>
      </w:tr>
      <w:tr w:rsidR="00AE72A7" w:rsidRPr="00AE72A7" w14:paraId="69B2213D"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32A12B20"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6C00433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3GHz &lt; f</w:t>
            </w:r>
            <w:r w:rsidRPr="00AE72A7">
              <w:rPr>
                <w:rFonts w:ascii="Arial" w:hAnsi="Arial" w:cs="Arial"/>
                <w:color w:val="000000"/>
                <w:sz w:val="18"/>
                <w:szCs w:val="18"/>
                <w:vertAlign w:val="subscript"/>
                <w:lang w:eastAsia="zh-CN"/>
              </w:rPr>
              <w:t>wanted</w:t>
            </w:r>
            <w:r w:rsidRPr="00AE72A7">
              <w:rPr>
                <w:rFonts w:ascii="Arial" w:hAnsi="Arial" w:cs="Arial"/>
                <w:color w:val="000000"/>
                <w:sz w:val="18"/>
                <w:szCs w:val="18"/>
                <w:lang w:eastAsia="zh-CN"/>
              </w:rPr>
              <w:t xml:space="preserve"> ≤ 4.2GHz:</w:t>
            </w:r>
          </w:p>
        </w:tc>
        <w:tc>
          <w:tcPr>
            <w:tcW w:w="1918" w:type="pct"/>
            <w:tcBorders>
              <w:top w:val="nil"/>
              <w:left w:val="nil"/>
              <w:bottom w:val="nil"/>
              <w:right w:val="single" w:sz="8" w:space="0" w:color="auto"/>
            </w:tcBorders>
            <w:shd w:val="clear" w:color="auto" w:fill="auto"/>
            <w:vAlign w:val="center"/>
            <w:hideMark/>
          </w:tcPr>
          <w:p w14:paraId="611E7D1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3GHz &lt; f</w:t>
            </w:r>
            <w:r w:rsidRPr="00AE72A7">
              <w:rPr>
                <w:rFonts w:ascii="Arial" w:hAnsi="Arial" w:cs="Arial"/>
                <w:color w:val="000000"/>
                <w:sz w:val="18"/>
                <w:szCs w:val="18"/>
                <w:vertAlign w:val="subscript"/>
                <w:lang w:eastAsia="zh-CN"/>
              </w:rPr>
              <w:t>wanted</w:t>
            </w:r>
            <w:r w:rsidRPr="00AE72A7">
              <w:rPr>
                <w:rFonts w:ascii="Arial" w:hAnsi="Arial" w:cs="Arial"/>
                <w:color w:val="000000"/>
                <w:sz w:val="18"/>
                <w:szCs w:val="18"/>
                <w:lang w:eastAsia="zh-CN"/>
              </w:rPr>
              <w:t xml:space="preserve"> ≤ 4.2GHz:</w:t>
            </w:r>
          </w:p>
        </w:tc>
      </w:tr>
      <w:tr w:rsidR="00AE72A7" w:rsidRPr="00AE72A7" w14:paraId="2F905C7B" w14:textId="77777777" w:rsidTr="00AE72A7">
        <w:trPr>
          <w:trHeight w:val="270"/>
        </w:trPr>
        <w:tc>
          <w:tcPr>
            <w:tcW w:w="1328" w:type="pct"/>
            <w:vMerge/>
            <w:tcBorders>
              <w:top w:val="nil"/>
              <w:left w:val="single" w:sz="8" w:space="0" w:color="auto"/>
              <w:bottom w:val="single" w:sz="8" w:space="0" w:color="000000"/>
              <w:right w:val="single" w:sz="8" w:space="0" w:color="auto"/>
            </w:tcBorders>
            <w:vAlign w:val="center"/>
            <w:hideMark/>
          </w:tcPr>
          <w:p w14:paraId="71B21658"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58103177"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1MHz &lt; f</w:t>
            </w:r>
            <w:r w:rsidRPr="00AE72A7">
              <w:rPr>
                <w:rFonts w:ascii="Arial" w:hAnsi="Arial" w:cs="Arial"/>
                <w:color w:val="000000"/>
                <w:sz w:val="18"/>
                <w:szCs w:val="18"/>
                <w:vertAlign w:val="subscript"/>
                <w:lang w:val="de-DE" w:eastAsia="zh-CN"/>
              </w:rPr>
              <w:t>interferer</w:t>
            </w:r>
            <w:r w:rsidRPr="00AE72A7">
              <w:rPr>
                <w:rFonts w:ascii="Arial" w:hAnsi="Arial" w:cs="Arial"/>
                <w:color w:val="000000"/>
                <w:sz w:val="18"/>
                <w:szCs w:val="18"/>
                <w:lang w:val="de-DE" w:eastAsia="zh-CN"/>
              </w:rPr>
              <w:t xml:space="preserve"> ≤ 3 GHz: ±1.5 dB</w:t>
            </w:r>
          </w:p>
        </w:tc>
        <w:tc>
          <w:tcPr>
            <w:tcW w:w="1918" w:type="pct"/>
            <w:tcBorders>
              <w:top w:val="nil"/>
              <w:left w:val="nil"/>
              <w:bottom w:val="nil"/>
              <w:right w:val="single" w:sz="8" w:space="0" w:color="auto"/>
            </w:tcBorders>
            <w:shd w:val="clear" w:color="auto" w:fill="auto"/>
            <w:vAlign w:val="center"/>
            <w:hideMark/>
          </w:tcPr>
          <w:p w14:paraId="00469A0C"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1MHz &lt; f</w:t>
            </w:r>
            <w:r w:rsidRPr="00AE72A7">
              <w:rPr>
                <w:rFonts w:ascii="Arial" w:hAnsi="Arial" w:cs="Arial"/>
                <w:color w:val="000000"/>
                <w:sz w:val="18"/>
                <w:szCs w:val="18"/>
                <w:vertAlign w:val="subscript"/>
                <w:lang w:val="de-DE" w:eastAsia="zh-CN"/>
              </w:rPr>
              <w:t>interferer</w:t>
            </w:r>
            <w:r w:rsidRPr="00AE72A7">
              <w:rPr>
                <w:rFonts w:ascii="Arial" w:hAnsi="Arial" w:cs="Arial"/>
                <w:color w:val="000000"/>
                <w:sz w:val="18"/>
                <w:szCs w:val="18"/>
                <w:lang w:val="de-DE" w:eastAsia="zh-CN"/>
              </w:rPr>
              <w:t xml:space="preserve"> ≤ 3 GHz: ±1.5 dB</w:t>
            </w:r>
          </w:p>
        </w:tc>
      </w:tr>
      <w:tr w:rsidR="00AE72A7" w:rsidRPr="00AE72A7" w14:paraId="1C8DFF41" w14:textId="77777777" w:rsidTr="00AE72A7">
        <w:trPr>
          <w:trHeight w:val="270"/>
        </w:trPr>
        <w:tc>
          <w:tcPr>
            <w:tcW w:w="1328" w:type="pct"/>
            <w:vMerge/>
            <w:tcBorders>
              <w:top w:val="nil"/>
              <w:left w:val="single" w:sz="8" w:space="0" w:color="auto"/>
              <w:bottom w:val="single" w:sz="8" w:space="0" w:color="000000"/>
              <w:right w:val="single" w:sz="8" w:space="0" w:color="auto"/>
            </w:tcBorders>
            <w:vAlign w:val="center"/>
            <w:hideMark/>
          </w:tcPr>
          <w:p w14:paraId="5038B546"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2A8F177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3.0GHz &lt; f</w:t>
            </w:r>
            <w:r w:rsidRPr="00AE72A7">
              <w:rPr>
                <w:rFonts w:ascii="Arial" w:hAnsi="Arial" w:cs="Arial"/>
                <w:color w:val="000000"/>
                <w:sz w:val="18"/>
                <w:szCs w:val="18"/>
                <w:vertAlign w:val="subscript"/>
                <w:lang w:val="de-DE" w:eastAsia="zh-CN"/>
              </w:rPr>
              <w:t>interferer</w:t>
            </w:r>
            <w:r w:rsidRPr="00AE72A7">
              <w:rPr>
                <w:rFonts w:ascii="Arial" w:hAnsi="Arial" w:cs="Arial"/>
                <w:color w:val="000000"/>
                <w:sz w:val="18"/>
                <w:szCs w:val="18"/>
                <w:lang w:val="de-DE" w:eastAsia="zh-CN"/>
              </w:rPr>
              <w:t xml:space="preserve"> ≤ 4.2 GHz: ±1.7 dB</w:t>
            </w:r>
          </w:p>
        </w:tc>
        <w:tc>
          <w:tcPr>
            <w:tcW w:w="1918" w:type="pct"/>
            <w:tcBorders>
              <w:top w:val="nil"/>
              <w:left w:val="nil"/>
              <w:bottom w:val="nil"/>
              <w:right w:val="single" w:sz="8" w:space="0" w:color="auto"/>
            </w:tcBorders>
            <w:shd w:val="clear" w:color="auto" w:fill="auto"/>
            <w:vAlign w:val="center"/>
            <w:hideMark/>
          </w:tcPr>
          <w:p w14:paraId="4E83422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3.0GHz &lt; f</w:t>
            </w:r>
            <w:r w:rsidRPr="00AE72A7">
              <w:rPr>
                <w:rFonts w:ascii="Arial" w:hAnsi="Arial" w:cs="Arial"/>
                <w:color w:val="000000"/>
                <w:sz w:val="18"/>
                <w:szCs w:val="18"/>
                <w:vertAlign w:val="subscript"/>
                <w:lang w:val="de-DE" w:eastAsia="zh-CN"/>
              </w:rPr>
              <w:t>interferer</w:t>
            </w:r>
            <w:r w:rsidRPr="00AE72A7">
              <w:rPr>
                <w:rFonts w:ascii="Arial" w:hAnsi="Arial" w:cs="Arial"/>
                <w:color w:val="000000"/>
                <w:sz w:val="18"/>
                <w:szCs w:val="18"/>
                <w:lang w:val="de-DE" w:eastAsia="zh-CN"/>
              </w:rPr>
              <w:t xml:space="preserve"> ≤ 4.2 GHz: ±1.7 dB</w:t>
            </w:r>
          </w:p>
        </w:tc>
      </w:tr>
      <w:tr w:rsidR="00AE72A7" w:rsidRPr="00AE72A7" w14:paraId="65793548"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0E862AB9"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4C21A0F8"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4.2GHz &lt; f</w:t>
            </w:r>
            <w:r w:rsidRPr="00AE72A7">
              <w:rPr>
                <w:rFonts w:ascii="Arial" w:hAnsi="Arial" w:cs="Arial"/>
                <w:color w:val="000000"/>
                <w:sz w:val="18"/>
                <w:szCs w:val="18"/>
                <w:vertAlign w:val="subscript"/>
                <w:lang w:val="de-DE" w:eastAsia="zh-CN"/>
              </w:rPr>
              <w:t>interferer</w:t>
            </w:r>
            <w:r w:rsidRPr="00AE72A7">
              <w:rPr>
                <w:rFonts w:ascii="Arial" w:hAnsi="Arial" w:cs="Arial"/>
                <w:color w:val="000000"/>
                <w:sz w:val="18"/>
                <w:szCs w:val="18"/>
                <w:lang w:val="de-DE" w:eastAsia="zh-CN"/>
              </w:rPr>
              <w:t xml:space="preserve"> ≤ 12.75 GHz: ±3.3 dB</w:t>
            </w:r>
          </w:p>
        </w:tc>
        <w:tc>
          <w:tcPr>
            <w:tcW w:w="1918" w:type="pct"/>
            <w:tcBorders>
              <w:top w:val="nil"/>
              <w:left w:val="nil"/>
              <w:bottom w:val="nil"/>
              <w:right w:val="single" w:sz="8" w:space="0" w:color="auto"/>
            </w:tcBorders>
            <w:shd w:val="clear" w:color="auto" w:fill="auto"/>
            <w:vAlign w:val="center"/>
            <w:hideMark/>
          </w:tcPr>
          <w:p w14:paraId="412938E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4.2GHz &lt; f</w:t>
            </w:r>
            <w:r w:rsidRPr="00AE72A7">
              <w:rPr>
                <w:rFonts w:ascii="Arial" w:hAnsi="Arial" w:cs="Arial"/>
                <w:color w:val="000000"/>
                <w:sz w:val="18"/>
                <w:szCs w:val="18"/>
                <w:vertAlign w:val="subscript"/>
                <w:lang w:val="de-DE" w:eastAsia="zh-CN"/>
              </w:rPr>
              <w:t>interferer</w:t>
            </w:r>
            <w:r w:rsidRPr="00AE72A7">
              <w:rPr>
                <w:rFonts w:ascii="Arial" w:hAnsi="Arial" w:cs="Arial"/>
                <w:color w:val="000000"/>
                <w:sz w:val="18"/>
                <w:szCs w:val="18"/>
                <w:lang w:val="de-DE" w:eastAsia="zh-CN"/>
              </w:rPr>
              <w:t xml:space="preserve"> ≤ 12.75 GHz: ±3.3 dB</w:t>
            </w:r>
          </w:p>
        </w:tc>
      </w:tr>
      <w:tr w:rsidR="00AE72A7" w:rsidRPr="00AE72A7" w14:paraId="3220EB12" w14:textId="77777777" w:rsidTr="00AE72A7">
        <w:trPr>
          <w:trHeight w:val="270"/>
        </w:trPr>
        <w:tc>
          <w:tcPr>
            <w:tcW w:w="1328" w:type="pct"/>
            <w:vMerge/>
            <w:tcBorders>
              <w:top w:val="nil"/>
              <w:left w:val="single" w:sz="8" w:space="0" w:color="auto"/>
              <w:bottom w:val="single" w:sz="8" w:space="0" w:color="000000"/>
              <w:right w:val="single" w:sz="8" w:space="0" w:color="auto"/>
            </w:tcBorders>
            <w:vAlign w:val="center"/>
            <w:hideMark/>
          </w:tcPr>
          <w:p w14:paraId="75FE07E9"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2D82600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 xml:space="preserve">　</w:t>
            </w:r>
          </w:p>
        </w:tc>
        <w:tc>
          <w:tcPr>
            <w:tcW w:w="1918" w:type="pct"/>
            <w:tcBorders>
              <w:top w:val="nil"/>
              <w:left w:val="nil"/>
              <w:bottom w:val="nil"/>
              <w:right w:val="single" w:sz="8" w:space="0" w:color="auto"/>
            </w:tcBorders>
            <w:shd w:val="clear" w:color="auto" w:fill="auto"/>
            <w:vAlign w:val="center"/>
            <w:hideMark/>
          </w:tcPr>
          <w:p w14:paraId="7DAB5D2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 xml:space="preserve">　</w:t>
            </w:r>
          </w:p>
        </w:tc>
      </w:tr>
      <w:tr w:rsidR="00AE72A7" w:rsidRPr="00AE72A7" w14:paraId="61100DE5" w14:textId="77777777" w:rsidTr="00AE72A7">
        <w:trPr>
          <w:trHeight w:val="270"/>
        </w:trPr>
        <w:tc>
          <w:tcPr>
            <w:tcW w:w="1328" w:type="pct"/>
            <w:vMerge/>
            <w:tcBorders>
              <w:top w:val="nil"/>
              <w:left w:val="single" w:sz="8" w:space="0" w:color="auto"/>
              <w:bottom w:val="single" w:sz="8" w:space="0" w:color="000000"/>
              <w:right w:val="single" w:sz="8" w:space="0" w:color="auto"/>
            </w:tcBorders>
            <w:vAlign w:val="center"/>
            <w:hideMark/>
          </w:tcPr>
          <w:p w14:paraId="33E6E5FC"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3C11C33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4.2GHz &lt; f</w:t>
            </w:r>
            <w:r w:rsidRPr="00AE72A7">
              <w:rPr>
                <w:rFonts w:ascii="Arial" w:hAnsi="Arial" w:cs="Arial"/>
                <w:color w:val="000000"/>
                <w:sz w:val="18"/>
                <w:szCs w:val="18"/>
                <w:vertAlign w:val="subscript"/>
                <w:lang w:val="de-DE" w:eastAsia="zh-CN"/>
              </w:rPr>
              <w:t>wanted</w:t>
            </w:r>
            <w:r w:rsidRPr="00AE72A7">
              <w:rPr>
                <w:rFonts w:ascii="Arial" w:hAnsi="Arial" w:cs="Arial"/>
                <w:color w:val="000000"/>
                <w:sz w:val="18"/>
                <w:szCs w:val="18"/>
                <w:lang w:val="de-DE" w:eastAsia="zh-CN"/>
              </w:rPr>
              <w:t xml:space="preserve"> ≤ 6.0GHz:</w:t>
            </w:r>
          </w:p>
        </w:tc>
        <w:tc>
          <w:tcPr>
            <w:tcW w:w="1918" w:type="pct"/>
            <w:tcBorders>
              <w:top w:val="nil"/>
              <w:left w:val="nil"/>
              <w:bottom w:val="nil"/>
              <w:right w:val="single" w:sz="8" w:space="0" w:color="auto"/>
            </w:tcBorders>
            <w:shd w:val="clear" w:color="auto" w:fill="auto"/>
            <w:vAlign w:val="center"/>
            <w:hideMark/>
          </w:tcPr>
          <w:p w14:paraId="107B30E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4.2GHz &lt; f</w:t>
            </w:r>
            <w:r w:rsidRPr="00AE72A7">
              <w:rPr>
                <w:rFonts w:ascii="Arial" w:hAnsi="Arial" w:cs="Arial"/>
                <w:color w:val="000000"/>
                <w:sz w:val="18"/>
                <w:szCs w:val="18"/>
                <w:vertAlign w:val="subscript"/>
                <w:lang w:val="de-DE" w:eastAsia="zh-CN"/>
              </w:rPr>
              <w:t>wanted</w:t>
            </w:r>
            <w:r w:rsidRPr="00AE72A7">
              <w:rPr>
                <w:rFonts w:ascii="Arial" w:hAnsi="Arial" w:cs="Arial"/>
                <w:color w:val="000000"/>
                <w:sz w:val="18"/>
                <w:szCs w:val="18"/>
                <w:lang w:val="de-DE" w:eastAsia="zh-CN"/>
              </w:rPr>
              <w:t xml:space="preserve"> ≤ 6.0GHz:</w:t>
            </w:r>
          </w:p>
        </w:tc>
      </w:tr>
      <w:tr w:rsidR="00AE72A7" w:rsidRPr="00AE72A7" w14:paraId="7B9BC8E5"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3FF1ED52"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3F2A488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1MHz &lt; f</w:t>
            </w:r>
            <w:r w:rsidRPr="00AE72A7">
              <w:rPr>
                <w:rFonts w:ascii="Arial" w:hAnsi="Arial" w:cs="Arial"/>
                <w:color w:val="000000"/>
                <w:sz w:val="18"/>
                <w:szCs w:val="18"/>
                <w:vertAlign w:val="subscript"/>
                <w:lang w:val="de-DE" w:eastAsia="zh-CN"/>
              </w:rPr>
              <w:t>interferer</w:t>
            </w:r>
            <w:r w:rsidRPr="00AE72A7">
              <w:rPr>
                <w:rFonts w:ascii="Arial" w:hAnsi="Arial" w:cs="Arial"/>
                <w:color w:val="000000"/>
                <w:sz w:val="18"/>
                <w:szCs w:val="18"/>
                <w:lang w:val="de-DE" w:eastAsia="zh-CN"/>
              </w:rPr>
              <w:t xml:space="preserve"> ≤ 3 GHz: ±1.7 dB</w:t>
            </w:r>
          </w:p>
        </w:tc>
        <w:tc>
          <w:tcPr>
            <w:tcW w:w="1918" w:type="pct"/>
            <w:tcBorders>
              <w:top w:val="nil"/>
              <w:left w:val="nil"/>
              <w:bottom w:val="nil"/>
              <w:right w:val="single" w:sz="8" w:space="0" w:color="auto"/>
            </w:tcBorders>
            <w:shd w:val="clear" w:color="auto" w:fill="auto"/>
            <w:vAlign w:val="center"/>
            <w:hideMark/>
          </w:tcPr>
          <w:p w14:paraId="542DC999" w14:textId="77777777" w:rsidR="00AE72A7" w:rsidRPr="005C1BBD" w:rsidRDefault="00AE72A7" w:rsidP="00AE72A7">
            <w:pPr>
              <w:spacing w:after="0"/>
              <w:rPr>
                <w:rFonts w:ascii="Arial" w:hAnsi="Arial" w:cs="Arial"/>
                <w:color w:val="000000"/>
                <w:sz w:val="18"/>
                <w:szCs w:val="18"/>
                <w:highlight w:val="yellow"/>
                <w:lang w:val="en-US" w:eastAsia="zh-CN"/>
              </w:rPr>
            </w:pPr>
            <w:r w:rsidRPr="005C1BBD">
              <w:rPr>
                <w:rFonts w:ascii="Arial" w:hAnsi="Arial" w:cs="Arial"/>
                <w:color w:val="000000"/>
                <w:sz w:val="18"/>
                <w:szCs w:val="18"/>
                <w:highlight w:val="yellow"/>
                <w:lang w:val="de-DE" w:eastAsia="zh-CN"/>
              </w:rPr>
              <w:t>1MHz &lt; f</w:t>
            </w:r>
            <w:r w:rsidRPr="005C1BBD">
              <w:rPr>
                <w:rFonts w:ascii="Arial" w:hAnsi="Arial" w:cs="Arial"/>
                <w:color w:val="000000"/>
                <w:sz w:val="18"/>
                <w:szCs w:val="18"/>
                <w:highlight w:val="yellow"/>
                <w:vertAlign w:val="subscript"/>
                <w:lang w:val="de-DE" w:eastAsia="zh-CN"/>
              </w:rPr>
              <w:t>interferer</w:t>
            </w:r>
            <w:r w:rsidRPr="005C1BBD">
              <w:rPr>
                <w:rFonts w:ascii="Arial" w:hAnsi="Arial" w:cs="Arial"/>
                <w:color w:val="000000"/>
                <w:sz w:val="18"/>
                <w:szCs w:val="18"/>
                <w:highlight w:val="yellow"/>
                <w:lang w:val="de-DE" w:eastAsia="zh-CN"/>
              </w:rPr>
              <w:t xml:space="preserve"> ≤ 3 GHz: ±1.9 dB</w:t>
            </w:r>
          </w:p>
        </w:tc>
      </w:tr>
      <w:tr w:rsidR="00AE72A7" w:rsidRPr="00AE72A7" w14:paraId="5404866B" w14:textId="77777777" w:rsidTr="00AE72A7">
        <w:trPr>
          <w:trHeight w:val="285"/>
        </w:trPr>
        <w:tc>
          <w:tcPr>
            <w:tcW w:w="1328" w:type="pct"/>
            <w:vMerge/>
            <w:tcBorders>
              <w:top w:val="nil"/>
              <w:left w:val="single" w:sz="8" w:space="0" w:color="auto"/>
              <w:bottom w:val="single" w:sz="8" w:space="0" w:color="000000"/>
              <w:right w:val="single" w:sz="8" w:space="0" w:color="auto"/>
            </w:tcBorders>
            <w:vAlign w:val="center"/>
            <w:hideMark/>
          </w:tcPr>
          <w:p w14:paraId="227702FD"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4ABA58E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3.0GHz &lt; f</w:t>
            </w:r>
            <w:r w:rsidRPr="00AE72A7">
              <w:rPr>
                <w:rFonts w:ascii="Arial" w:hAnsi="Arial" w:cs="Arial"/>
                <w:color w:val="000000"/>
                <w:sz w:val="18"/>
                <w:szCs w:val="18"/>
                <w:vertAlign w:val="subscript"/>
                <w:lang w:val="de-DE" w:eastAsia="zh-CN"/>
              </w:rPr>
              <w:t>interferer</w:t>
            </w:r>
            <w:r w:rsidRPr="00AE72A7">
              <w:rPr>
                <w:rFonts w:ascii="Arial" w:hAnsi="Arial" w:cs="Arial"/>
                <w:color w:val="000000"/>
                <w:sz w:val="18"/>
                <w:szCs w:val="18"/>
                <w:lang w:val="de-DE" w:eastAsia="zh-CN"/>
              </w:rPr>
              <w:t xml:space="preserve"> ≤ 4.2 GHz: ±1.8 dB</w:t>
            </w:r>
          </w:p>
        </w:tc>
        <w:tc>
          <w:tcPr>
            <w:tcW w:w="1918" w:type="pct"/>
            <w:tcBorders>
              <w:top w:val="nil"/>
              <w:left w:val="nil"/>
              <w:bottom w:val="nil"/>
              <w:right w:val="single" w:sz="8" w:space="0" w:color="auto"/>
            </w:tcBorders>
            <w:shd w:val="clear" w:color="auto" w:fill="auto"/>
            <w:vAlign w:val="center"/>
            <w:hideMark/>
          </w:tcPr>
          <w:p w14:paraId="69F0C00C" w14:textId="77777777" w:rsidR="00AE72A7" w:rsidRPr="005C1BBD" w:rsidRDefault="00AE72A7" w:rsidP="00AE72A7">
            <w:pPr>
              <w:spacing w:after="0"/>
              <w:rPr>
                <w:rFonts w:ascii="Arial" w:hAnsi="Arial" w:cs="Arial"/>
                <w:color w:val="000000"/>
                <w:sz w:val="18"/>
                <w:szCs w:val="18"/>
                <w:highlight w:val="yellow"/>
                <w:lang w:val="en-US" w:eastAsia="zh-CN"/>
              </w:rPr>
            </w:pPr>
            <w:r w:rsidRPr="005C1BBD">
              <w:rPr>
                <w:rFonts w:ascii="Arial" w:hAnsi="Arial" w:cs="Arial"/>
                <w:color w:val="000000"/>
                <w:sz w:val="18"/>
                <w:szCs w:val="18"/>
                <w:highlight w:val="yellow"/>
                <w:lang w:val="de-DE" w:eastAsia="zh-CN"/>
              </w:rPr>
              <w:t>3.0GHz &lt; f</w:t>
            </w:r>
            <w:r w:rsidRPr="005C1BBD">
              <w:rPr>
                <w:rFonts w:ascii="Arial" w:hAnsi="Arial" w:cs="Arial"/>
                <w:color w:val="000000"/>
                <w:sz w:val="18"/>
                <w:szCs w:val="18"/>
                <w:highlight w:val="yellow"/>
                <w:vertAlign w:val="subscript"/>
                <w:lang w:val="de-DE" w:eastAsia="zh-CN"/>
              </w:rPr>
              <w:t>interferer</w:t>
            </w:r>
            <w:r w:rsidRPr="005C1BBD">
              <w:rPr>
                <w:rFonts w:ascii="Arial" w:hAnsi="Arial" w:cs="Arial"/>
                <w:color w:val="000000"/>
                <w:sz w:val="18"/>
                <w:szCs w:val="18"/>
                <w:highlight w:val="yellow"/>
                <w:lang w:val="de-DE" w:eastAsia="zh-CN"/>
              </w:rPr>
              <w:t xml:space="preserve"> ≤ 4.2 GHz: ±2.0 dB</w:t>
            </w:r>
          </w:p>
        </w:tc>
      </w:tr>
      <w:tr w:rsidR="00AE72A7" w:rsidRPr="00AE72A7" w14:paraId="47140401" w14:textId="77777777" w:rsidTr="00AE72A7">
        <w:trPr>
          <w:trHeight w:val="720"/>
        </w:trPr>
        <w:tc>
          <w:tcPr>
            <w:tcW w:w="1328" w:type="pct"/>
            <w:vMerge/>
            <w:tcBorders>
              <w:top w:val="nil"/>
              <w:left w:val="single" w:sz="8" w:space="0" w:color="auto"/>
              <w:bottom w:val="single" w:sz="8" w:space="0" w:color="000000"/>
              <w:right w:val="single" w:sz="8" w:space="0" w:color="auto"/>
            </w:tcBorders>
            <w:vAlign w:val="center"/>
            <w:hideMark/>
          </w:tcPr>
          <w:p w14:paraId="4CA58C97"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060F4EE8"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de-DE" w:eastAsia="zh-CN"/>
              </w:rPr>
              <w:t>4.2GHz &lt; f</w:t>
            </w:r>
            <w:r w:rsidRPr="00AE72A7">
              <w:rPr>
                <w:rFonts w:ascii="Arial" w:hAnsi="Arial" w:cs="Arial"/>
                <w:color w:val="000000"/>
                <w:sz w:val="18"/>
                <w:szCs w:val="18"/>
                <w:vertAlign w:val="subscript"/>
                <w:lang w:val="de-DE" w:eastAsia="zh-CN"/>
              </w:rPr>
              <w:t>interferer</w:t>
            </w:r>
            <w:r w:rsidRPr="00AE72A7">
              <w:rPr>
                <w:rFonts w:ascii="Arial" w:hAnsi="Arial" w:cs="Arial"/>
                <w:color w:val="000000"/>
                <w:sz w:val="18"/>
                <w:szCs w:val="18"/>
                <w:lang w:val="de-DE" w:eastAsia="zh-CN"/>
              </w:rPr>
              <w:t xml:space="preserve"> ≤ 12.75 GHz: ±3.3 dB</w:t>
            </w:r>
          </w:p>
        </w:tc>
        <w:tc>
          <w:tcPr>
            <w:tcW w:w="1918" w:type="pct"/>
            <w:tcBorders>
              <w:top w:val="nil"/>
              <w:left w:val="nil"/>
              <w:bottom w:val="nil"/>
              <w:right w:val="single" w:sz="8" w:space="0" w:color="auto"/>
            </w:tcBorders>
            <w:shd w:val="clear" w:color="auto" w:fill="auto"/>
            <w:vAlign w:val="center"/>
            <w:hideMark/>
          </w:tcPr>
          <w:p w14:paraId="1452C9CA" w14:textId="77777777" w:rsidR="00AE72A7" w:rsidRPr="005C1BBD" w:rsidRDefault="00AE72A7" w:rsidP="00AE72A7">
            <w:pPr>
              <w:spacing w:after="0"/>
              <w:rPr>
                <w:rFonts w:ascii="Arial" w:hAnsi="Arial" w:cs="Arial"/>
                <w:color w:val="000000"/>
                <w:sz w:val="18"/>
                <w:szCs w:val="18"/>
                <w:highlight w:val="yellow"/>
                <w:lang w:val="en-US" w:eastAsia="zh-CN"/>
              </w:rPr>
            </w:pPr>
            <w:r w:rsidRPr="005C1BBD">
              <w:rPr>
                <w:rFonts w:ascii="Arial" w:hAnsi="Arial" w:cs="Arial"/>
                <w:color w:val="000000"/>
                <w:sz w:val="18"/>
                <w:szCs w:val="18"/>
                <w:highlight w:val="yellow"/>
                <w:lang w:val="de-DE" w:eastAsia="zh-CN"/>
              </w:rPr>
              <w:t>4.2GHz &lt; f</w:t>
            </w:r>
            <w:r w:rsidRPr="005C1BBD">
              <w:rPr>
                <w:rFonts w:ascii="Arial" w:hAnsi="Arial" w:cs="Arial"/>
                <w:color w:val="000000"/>
                <w:sz w:val="18"/>
                <w:szCs w:val="18"/>
                <w:highlight w:val="yellow"/>
                <w:vertAlign w:val="subscript"/>
                <w:lang w:val="de-DE" w:eastAsia="zh-CN"/>
              </w:rPr>
              <w:t>interferer</w:t>
            </w:r>
            <w:r w:rsidRPr="005C1BBD">
              <w:rPr>
                <w:rFonts w:ascii="Arial" w:hAnsi="Arial" w:cs="Arial"/>
                <w:color w:val="000000"/>
                <w:sz w:val="18"/>
                <w:szCs w:val="18"/>
                <w:highlight w:val="yellow"/>
                <w:lang w:val="de-DE" w:eastAsia="zh-CN"/>
              </w:rPr>
              <w:t xml:space="preserve"> ≤ 12.75 GHz: ±3.5 dB</w:t>
            </w:r>
          </w:p>
        </w:tc>
      </w:tr>
      <w:tr w:rsidR="00AE72A7" w:rsidRPr="00AE72A7" w14:paraId="14DDD9BB" w14:textId="77777777" w:rsidTr="00AE72A7">
        <w:trPr>
          <w:trHeight w:val="525"/>
        </w:trPr>
        <w:tc>
          <w:tcPr>
            <w:tcW w:w="1328" w:type="pct"/>
            <w:vMerge/>
            <w:tcBorders>
              <w:top w:val="nil"/>
              <w:left w:val="single" w:sz="8" w:space="0" w:color="auto"/>
              <w:bottom w:val="single" w:sz="8" w:space="0" w:color="000000"/>
              <w:right w:val="single" w:sz="8" w:space="0" w:color="auto"/>
            </w:tcBorders>
            <w:vAlign w:val="center"/>
            <w:hideMark/>
          </w:tcPr>
          <w:p w14:paraId="4095FD71"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hideMark/>
          </w:tcPr>
          <w:p w14:paraId="5528A65A" w14:textId="77777777" w:rsidR="00AE72A7" w:rsidRPr="00AE72A7" w:rsidRDefault="00AE72A7" w:rsidP="00AE72A7">
            <w:pPr>
              <w:spacing w:after="0"/>
              <w:rPr>
                <w:rFonts w:ascii="宋体" w:hAnsi="宋体" w:cs="宋体"/>
                <w:color w:val="000000"/>
                <w:sz w:val="22"/>
                <w:szCs w:val="22"/>
                <w:lang w:val="en-US" w:eastAsia="zh-CN"/>
              </w:rPr>
            </w:pPr>
            <w:r w:rsidRPr="00AE72A7">
              <w:rPr>
                <w:rFonts w:ascii="宋体" w:hAnsi="宋体" w:cs="宋体" w:hint="eastAsia"/>
                <w:color w:val="000000"/>
                <w:sz w:val="22"/>
                <w:szCs w:val="22"/>
                <w:lang w:val="en-US" w:eastAsia="zh-CN"/>
              </w:rPr>
              <w:t xml:space="preserve">　</w:t>
            </w:r>
          </w:p>
        </w:tc>
        <w:tc>
          <w:tcPr>
            <w:tcW w:w="1918" w:type="pct"/>
            <w:tcBorders>
              <w:top w:val="nil"/>
              <w:left w:val="nil"/>
              <w:bottom w:val="single" w:sz="8" w:space="0" w:color="auto"/>
              <w:right w:val="single" w:sz="8" w:space="0" w:color="auto"/>
            </w:tcBorders>
            <w:shd w:val="clear" w:color="auto" w:fill="auto"/>
            <w:vAlign w:val="center"/>
            <w:hideMark/>
          </w:tcPr>
          <w:p w14:paraId="13829D6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1E4E0FBA" w14:textId="77777777" w:rsidTr="00AE72A7">
        <w:trPr>
          <w:trHeight w:val="510"/>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1DF695D4"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7.5.5.2 Out-of-band blocking (Co-location requirements)</w:t>
            </w:r>
          </w:p>
        </w:tc>
        <w:tc>
          <w:tcPr>
            <w:tcW w:w="1754" w:type="pct"/>
            <w:tcBorders>
              <w:top w:val="nil"/>
              <w:left w:val="nil"/>
              <w:bottom w:val="nil"/>
              <w:right w:val="single" w:sz="8" w:space="0" w:color="auto"/>
            </w:tcBorders>
            <w:shd w:val="clear" w:color="auto" w:fill="auto"/>
            <w:vAlign w:val="center"/>
            <w:hideMark/>
          </w:tcPr>
          <w:p w14:paraId="17DEB704" w14:textId="77777777" w:rsidR="00AE72A7" w:rsidRPr="00AE72A7" w:rsidRDefault="00AE72A7" w:rsidP="00AE72A7">
            <w:pPr>
              <w:spacing w:after="0"/>
              <w:rPr>
                <w:rFonts w:ascii="Arial" w:hAnsi="Arial" w:cs="Arial"/>
                <w:color w:val="000000"/>
                <w:sz w:val="18"/>
                <w:szCs w:val="18"/>
                <w:u w:val="single"/>
                <w:lang w:val="en-US" w:eastAsia="zh-CN"/>
              </w:rPr>
            </w:pPr>
            <w:r w:rsidRPr="00AE72A7">
              <w:rPr>
                <w:rFonts w:ascii="Arial" w:hAnsi="Arial" w:cs="Arial"/>
                <w:color w:val="000000"/>
                <w:sz w:val="18"/>
                <w:szCs w:val="18"/>
                <w:u w:val="single"/>
                <w:lang w:eastAsia="zh-CN"/>
              </w:rPr>
              <w:t>Co-location blocking, using CW interferer:</w:t>
            </w:r>
          </w:p>
        </w:tc>
        <w:tc>
          <w:tcPr>
            <w:tcW w:w="1918" w:type="pct"/>
            <w:tcBorders>
              <w:top w:val="nil"/>
              <w:left w:val="nil"/>
              <w:bottom w:val="nil"/>
              <w:right w:val="single" w:sz="8" w:space="0" w:color="auto"/>
            </w:tcBorders>
            <w:shd w:val="clear" w:color="auto" w:fill="auto"/>
            <w:vAlign w:val="center"/>
            <w:hideMark/>
          </w:tcPr>
          <w:p w14:paraId="561FD57D"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71AC2267" w14:textId="77777777" w:rsidTr="00AE72A7">
        <w:trPr>
          <w:trHeight w:val="510"/>
        </w:trPr>
        <w:tc>
          <w:tcPr>
            <w:tcW w:w="1328" w:type="pct"/>
            <w:vMerge/>
            <w:tcBorders>
              <w:top w:val="nil"/>
              <w:left w:val="single" w:sz="8" w:space="0" w:color="auto"/>
              <w:bottom w:val="single" w:sz="8" w:space="0" w:color="000000"/>
              <w:right w:val="single" w:sz="8" w:space="0" w:color="auto"/>
            </w:tcBorders>
            <w:vAlign w:val="center"/>
            <w:hideMark/>
          </w:tcPr>
          <w:p w14:paraId="33BE1AF4"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1F1CC7F4"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±2.5 dB, f ≤ 3.0 GHz</w:t>
            </w:r>
          </w:p>
        </w:tc>
        <w:tc>
          <w:tcPr>
            <w:tcW w:w="1918" w:type="pct"/>
            <w:tcBorders>
              <w:top w:val="nil"/>
              <w:left w:val="nil"/>
              <w:bottom w:val="nil"/>
              <w:right w:val="single" w:sz="8" w:space="0" w:color="auto"/>
            </w:tcBorders>
            <w:shd w:val="clear" w:color="auto" w:fill="auto"/>
            <w:vAlign w:val="center"/>
            <w:hideMark/>
          </w:tcPr>
          <w:p w14:paraId="2E2F8FC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±2.5 dB, f ≤ 3.0GHz</w:t>
            </w:r>
          </w:p>
        </w:tc>
      </w:tr>
      <w:tr w:rsidR="00AE72A7" w:rsidRPr="00AE72A7" w14:paraId="59098996"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73B0CA71"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60534929"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±2.6 dB, 3.0 GHz &lt; f ≤ 4.2 GHz</w:t>
            </w:r>
          </w:p>
        </w:tc>
        <w:tc>
          <w:tcPr>
            <w:tcW w:w="1918" w:type="pct"/>
            <w:tcBorders>
              <w:top w:val="nil"/>
              <w:left w:val="nil"/>
              <w:bottom w:val="nil"/>
              <w:right w:val="single" w:sz="8" w:space="0" w:color="auto"/>
            </w:tcBorders>
            <w:shd w:val="clear" w:color="auto" w:fill="auto"/>
            <w:vAlign w:val="center"/>
            <w:hideMark/>
          </w:tcPr>
          <w:p w14:paraId="762A8A5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±2.6 dB, 3.0GHz &lt; f ≤ 4.2GHz</w:t>
            </w:r>
          </w:p>
        </w:tc>
      </w:tr>
      <w:tr w:rsidR="00AE72A7" w:rsidRPr="00AE72A7" w14:paraId="2AFD9A3A" w14:textId="77777777" w:rsidTr="00AE72A7">
        <w:trPr>
          <w:trHeight w:val="270"/>
        </w:trPr>
        <w:tc>
          <w:tcPr>
            <w:tcW w:w="1328" w:type="pct"/>
            <w:vMerge/>
            <w:tcBorders>
              <w:top w:val="nil"/>
              <w:left w:val="single" w:sz="8" w:space="0" w:color="auto"/>
              <w:bottom w:val="single" w:sz="8" w:space="0" w:color="000000"/>
              <w:right w:val="single" w:sz="8" w:space="0" w:color="auto"/>
            </w:tcBorders>
            <w:vAlign w:val="center"/>
            <w:hideMark/>
          </w:tcPr>
          <w:p w14:paraId="5DF02E03"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6221FFDB"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±2.7 dB, 4.2 GHz &lt; f ≤ 6.0 GHz</w:t>
            </w:r>
          </w:p>
        </w:tc>
        <w:tc>
          <w:tcPr>
            <w:tcW w:w="1918" w:type="pct"/>
            <w:tcBorders>
              <w:top w:val="nil"/>
              <w:left w:val="nil"/>
              <w:bottom w:val="nil"/>
              <w:right w:val="single" w:sz="8" w:space="0" w:color="auto"/>
            </w:tcBorders>
            <w:shd w:val="clear" w:color="auto" w:fill="auto"/>
            <w:vAlign w:val="center"/>
            <w:hideMark/>
          </w:tcPr>
          <w:p w14:paraId="4D615B6F" w14:textId="77777777" w:rsidR="00AE72A7" w:rsidRPr="00AE72A7" w:rsidRDefault="00AE72A7" w:rsidP="00AE72A7">
            <w:pPr>
              <w:spacing w:after="0"/>
              <w:rPr>
                <w:rFonts w:ascii="Arial" w:hAnsi="Arial" w:cs="Arial"/>
                <w:color w:val="000000"/>
                <w:sz w:val="18"/>
                <w:szCs w:val="18"/>
                <w:lang w:val="en-US" w:eastAsia="zh-CN"/>
              </w:rPr>
            </w:pPr>
            <w:r w:rsidRPr="005C1BBD">
              <w:rPr>
                <w:rFonts w:ascii="Arial" w:hAnsi="Arial" w:cs="Arial"/>
                <w:color w:val="000000"/>
                <w:sz w:val="18"/>
                <w:szCs w:val="18"/>
                <w:highlight w:val="yellow"/>
                <w:lang w:eastAsia="zh-CN"/>
              </w:rPr>
              <w:t>±2.9 dB, 4.2GHz &lt; f ≤ 6.0GHz</w:t>
            </w:r>
          </w:p>
        </w:tc>
      </w:tr>
      <w:tr w:rsidR="00AE72A7" w:rsidRPr="00AE72A7" w14:paraId="101C4963" w14:textId="77777777" w:rsidTr="00AE72A7">
        <w:trPr>
          <w:trHeight w:val="525"/>
        </w:trPr>
        <w:tc>
          <w:tcPr>
            <w:tcW w:w="1328" w:type="pct"/>
            <w:vMerge/>
            <w:tcBorders>
              <w:top w:val="nil"/>
              <w:left w:val="single" w:sz="8" w:space="0" w:color="auto"/>
              <w:bottom w:val="single" w:sz="8" w:space="0" w:color="000000"/>
              <w:right w:val="single" w:sz="8" w:space="0" w:color="auto"/>
            </w:tcBorders>
            <w:vAlign w:val="center"/>
            <w:hideMark/>
          </w:tcPr>
          <w:p w14:paraId="34183AFD"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hideMark/>
          </w:tcPr>
          <w:p w14:paraId="209BCBA3" w14:textId="77777777" w:rsidR="00AE72A7" w:rsidRPr="00AE72A7" w:rsidRDefault="00AE72A7" w:rsidP="00AE72A7">
            <w:pPr>
              <w:spacing w:after="0"/>
              <w:rPr>
                <w:rFonts w:ascii="宋体" w:hAnsi="宋体" w:cs="宋体"/>
                <w:color w:val="000000"/>
                <w:sz w:val="22"/>
                <w:szCs w:val="22"/>
                <w:lang w:val="en-US" w:eastAsia="zh-CN"/>
              </w:rPr>
            </w:pPr>
            <w:r w:rsidRPr="00AE72A7">
              <w:rPr>
                <w:rFonts w:ascii="宋体" w:hAnsi="宋体" w:cs="宋体" w:hint="eastAsia"/>
                <w:color w:val="000000"/>
                <w:sz w:val="22"/>
                <w:szCs w:val="22"/>
                <w:lang w:val="en-US" w:eastAsia="zh-CN"/>
              </w:rPr>
              <w:t xml:space="preserve">　</w:t>
            </w:r>
          </w:p>
        </w:tc>
        <w:tc>
          <w:tcPr>
            <w:tcW w:w="1918" w:type="pct"/>
            <w:tcBorders>
              <w:top w:val="nil"/>
              <w:left w:val="nil"/>
              <w:bottom w:val="single" w:sz="8" w:space="0" w:color="auto"/>
              <w:right w:val="single" w:sz="8" w:space="0" w:color="auto"/>
            </w:tcBorders>
            <w:shd w:val="clear" w:color="auto" w:fill="auto"/>
            <w:vAlign w:val="center"/>
            <w:hideMark/>
          </w:tcPr>
          <w:p w14:paraId="13DFE9E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1D859325" w14:textId="77777777" w:rsidTr="00AE72A7">
        <w:trPr>
          <w:trHeight w:val="480"/>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28381CFA"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7.6 Receiver spurious emissions</w:t>
            </w:r>
          </w:p>
        </w:tc>
        <w:tc>
          <w:tcPr>
            <w:tcW w:w="1754" w:type="pct"/>
            <w:tcBorders>
              <w:top w:val="nil"/>
              <w:left w:val="nil"/>
              <w:bottom w:val="nil"/>
              <w:right w:val="single" w:sz="8" w:space="0" w:color="auto"/>
            </w:tcBorders>
            <w:shd w:val="clear" w:color="auto" w:fill="auto"/>
            <w:vAlign w:val="center"/>
            <w:hideMark/>
          </w:tcPr>
          <w:p w14:paraId="0BBC7DA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 MHz ≤ f ≤ 4 GHz: ±2.0 dB</w:t>
            </w:r>
          </w:p>
        </w:tc>
        <w:tc>
          <w:tcPr>
            <w:tcW w:w="1918" w:type="pct"/>
            <w:tcBorders>
              <w:top w:val="nil"/>
              <w:left w:val="nil"/>
              <w:bottom w:val="nil"/>
              <w:right w:val="single" w:sz="8" w:space="0" w:color="auto"/>
            </w:tcBorders>
            <w:shd w:val="clear" w:color="auto" w:fill="auto"/>
            <w:vAlign w:val="center"/>
            <w:hideMark/>
          </w:tcPr>
          <w:p w14:paraId="592C8F6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 MHz ≤ f ≤ 4 GHz:±2.0 dB</w:t>
            </w:r>
          </w:p>
        </w:tc>
      </w:tr>
      <w:tr w:rsidR="00AE72A7" w:rsidRPr="00AE72A7" w14:paraId="265F46C2" w14:textId="77777777" w:rsidTr="00AE72A7">
        <w:trPr>
          <w:trHeight w:val="285"/>
        </w:trPr>
        <w:tc>
          <w:tcPr>
            <w:tcW w:w="1328" w:type="pct"/>
            <w:vMerge/>
            <w:tcBorders>
              <w:top w:val="nil"/>
              <w:left w:val="single" w:sz="8" w:space="0" w:color="auto"/>
              <w:bottom w:val="single" w:sz="8" w:space="0" w:color="000000"/>
              <w:right w:val="single" w:sz="8" w:space="0" w:color="auto"/>
            </w:tcBorders>
            <w:vAlign w:val="center"/>
            <w:hideMark/>
          </w:tcPr>
          <w:p w14:paraId="286AC58A"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23290378"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4 GHz &lt; f ≤ 19 GHz: ±4.0 dB</w:t>
            </w:r>
          </w:p>
        </w:tc>
        <w:tc>
          <w:tcPr>
            <w:tcW w:w="1918" w:type="pct"/>
            <w:tcBorders>
              <w:top w:val="nil"/>
              <w:left w:val="nil"/>
              <w:bottom w:val="single" w:sz="8" w:space="0" w:color="auto"/>
              <w:right w:val="single" w:sz="8" w:space="0" w:color="auto"/>
            </w:tcBorders>
            <w:shd w:val="clear" w:color="auto" w:fill="auto"/>
            <w:vAlign w:val="center"/>
            <w:hideMark/>
          </w:tcPr>
          <w:p w14:paraId="7776DF3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4 GHz &lt; f ≤ 19 GHz: ±4.0 dB</w:t>
            </w:r>
          </w:p>
        </w:tc>
      </w:tr>
      <w:tr w:rsidR="00AE72A7" w:rsidRPr="00AE72A7" w14:paraId="6ED2FCA3" w14:textId="77777777" w:rsidTr="00E107DC">
        <w:trPr>
          <w:trHeight w:val="285"/>
        </w:trPr>
        <w:tc>
          <w:tcPr>
            <w:tcW w:w="1328" w:type="pct"/>
            <w:vMerge/>
            <w:tcBorders>
              <w:top w:val="nil"/>
              <w:left w:val="single" w:sz="8" w:space="0" w:color="auto"/>
              <w:bottom w:val="single" w:sz="8" w:space="0" w:color="000000"/>
              <w:right w:val="single" w:sz="8" w:space="0" w:color="auto"/>
            </w:tcBorders>
            <w:vAlign w:val="center"/>
            <w:hideMark/>
          </w:tcPr>
          <w:p w14:paraId="302A566C"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vAlign w:val="center"/>
            <w:hideMark/>
          </w:tcPr>
          <w:p w14:paraId="63422DD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19 GHz &lt; f ≤ 26 GHz: ±4.5 dB</w:t>
            </w:r>
          </w:p>
        </w:tc>
        <w:tc>
          <w:tcPr>
            <w:tcW w:w="1918" w:type="pct"/>
            <w:tcBorders>
              <w:top w:val="nil"/>
              <w:left w:val="nil"/>
              <w:bottom w:val="single" w:sz="8" w:space="0" w:color="auto"/>
              <w:right w:val="single" w:sz="8" w:space="0" w:color="auto"/>
            </w:tcBorders>
            <w:shd w:val="clear" w:color="auto" w:fill="auto"/>
            <w:vAlign w:val="center"/>
            <w:hideMark/>
          </w:tcPr>
          <w:p w14:paraId="7CE4C127"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val="en-US" w:eastAsia="zh-CN"/>
              </w:rPr>
              <w:t xml:space="preserve">　</w:t>
            </w:r>
          </w:p>
        </w:tc>
      </w:tr>
      <w:tr w:rsidR="00AE72A7" w:rsidRPr="00AE72A7" w14:paraId="2FDFDEF1" w14:textId="77777777" w:rsidTr="00E107DC">
        <w:trPr>
          <w:trHeight w:val="270"/>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2F32E2A4"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 xml:space="preserve">7.7 Receiver intermodulation </w:t>
            </w:r>
          </w:p>
        </w:tc>
        <w:tc>
          <w:tcPr>
            <w:tcW w:w="1754" w:type="pct"/>
            <w:tcBorders>
              <w:top w:val="single" w:sz="8" w:space="0" w:color="auto"/>
              <w:left w:val="nil"/>
              <w:bottom w:val="nil"/>
              <w:right w:val="single" w:sz="8" w:space="0" w:color="auto"/>
            </w:tcBorders>
            <w:shd w:val="clear" w:color="auto" w:fill="auto"/>
            <w:vAlign w:val="center"/>
            <w:hideMark/>
          </w:tcPr>
          <w:p w14:paraId="4E2D76EF"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±1.8 dB, f ≤ 3.0 GHz</w:t>
            </w:r>
          </w:p>
        </w:tc>
        <w:tc>
          <w:tcPr>
            <w:tcW w:w="1918" w:type="pct"/>
            <w:tcBorders>
              <w:top w:val="single" w:sz="8" w:space="0" w:color="auto"/>
              <w:left w:val="nil"/>
              <w:bottom w:val="nil"/>
              <w:right w:val="single" w:sz="8" w:space="0" w:color="auto"/>
            </w:tcBorders>
            <w:shd w:val="clear" w:color="auto" w:fill="auto"/>
            <w:vAlign w:val="center"/>
            <w:hideMark/>
          </w:tcPr>
          <w:p w14:paraId="413881FF"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±1.8 dB, f ≤ 3.0GHz</w:t>
            </w:r>
          </w:p>
        </w:tc>
      </w:tr>
      <w:tr w:rsidR="00AE72A7" w:rsidRPr="00AE72A7" w14:paraId="250E0FB7" w14:textId="77777777" w:rsidTr="00AE72A7">
        <w:trPr>
          <w:trHeight w:val="270"/>
        </w:trPr>
        <w:tc>
          <w:tcPr>
            <w:tcW w:w="1328" w:type="pct"/>
            <w:vMerge/>
            <w:tcBorders>
              <w:top w:val="nil"/>
              <w:left w:val="single" w:sz="8" w:space="0" w:color="auto"/>
              <w:bottom w:val="single" w:sz="8" w:space="0" w:color="000000"/>
              <w:right w:val="single" w:sz="8" w:space="0" w:color="auto"/>
            </w:tcBorders>
            <w:vAlign w:val="center"/>
            <w:hideMark/>
          </w:tcPr>
          <w:p w14:paraId="3A788C15"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3DA2D4E0"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±2.4 dB, 3.0 GHz &lt; f ≤ 4.2 GHz</w:t>
            </w:r>
          </w:p>
        </w:tc>
        <w:tc>
          <w:tcPr>
            <w:tcW w:w="1918" w:type="pct"/>
            <w:tcBorders>
              <w:top w:val="nil"/>
              <w:left w:val="nil"/>
              <w:bottom w:val="nil"/>
              <w:right w:val="single" w:sz="8" w:space="0" w:color="auto"/>
            </w:tcBorders>
            <w:shd w:val="clear" w:color="auto" w:fill="auto"/>
            <w:vAlign w:val="center"/>
            <w:hideMark/>
          </w:tcPr>
          <w:p w14:paraId="2ACD67A6"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±2.4 dB, 3.0GHz &lt; f ≤ 4.2GHz</w:t>
            </w:r>
          </w:p>
        </w:tc>
      </w:tr>
      <w:tr w:rsidR="00AE72A7" w:rsidRPr="00AE72A7" w14:paraId="5941E95F" w14:textId="77777777" w:rsidTr="00E107DC">
        <w:trPr>
          <w:trHeight w:val="270"/>
        </w:trPr>
        <w:tc>
          <w:tcPr>
            <w:tcW w:w="1328" w:type="pct"/>
            <w:vMerge/>
            <w:tcBorders>
              <w:top w:val="nil"/>
              <w:left w:val="single" w:sz="8" w:space="0" w:color="auto"/>
              <w:bottom w:val="single" w:sz="8" w:space="0" w:color="000000"/>
              <w:right w:val="single" w:sz="8" w:space="0" w:color="auto"/>
            </w:tcBorders>
            <w:vAlign w:val="center"/>
            <w:hideMark/>
          </w:tcPr>
          <w:p w14:paraId="277DB31A"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1C4CBB33"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±3.0 dB, 4.2 GHz &lt; f ≤ 6.0 GHz (Note 2)</w:t>
            </w:r>
          </w:p>
        </w:tc>
        <w:tc>
          <w:tcPr>
            <w:tcW w:w="1918" w:type="pct"/>
            <w:tcBorders>
              <w:top w:val="nil"/>
              <w:left w:val="nil"/>
              <w:bottom w:val="single" w:sz="8" w:space="0" w:color="auto"/>
              <w:right w:val="single" w:sz="8" w:space="0" w:color="auto"/>
            </w:tcBorders>
            <w:shd w:val="clear" w:color="auto" w:fill="auto"/>
            <w:vAlign w:val="center"/>
            <w:hideMark/>
          </w:tcPr>
          <w:p w14:paraId="46B64355" w14:textId="77777777" w:rsidR="00AE72A7" w:rsidRPr="00AE72A7" w:rsidRDefault="00AE72A7" w:rsidP="00AE72A7">
            <w:pPr>
              <w:spacing w:after="0"/>
              <w:rPr>
                <w:rFonts w:ascii="Arial" w:hAnsi="Arial" w:cs="Arial"/>
                <w:color w:val="000000"/>
                <w:sz w:val="18"/>
                <w:szCs w:val="18"/>
                <w:lang w:val="en-US" w:eastAsia="zh-CN"/>
              </w:rPr>
            </w:pPr>
            <w:r w:rsidRPr="005C1BBD">
              <w:rPr>
                <w:rFonts w:ascii="Arial" w:hAnsi="Arial" w:cs="Arial"/>
                <w:color w:val="000000"/>
                <w:sz w:val="18"/>
                <w:szCs w:val="18"/>
                <w:highlight w:val="yellow"/>
                <w:lang w:eastAsia="zh-CN"/>
              </w:rPr>
              <w:t>±3.3 dB, 4.2GHz &lt; f ≤ 6.0GHz</w:t>
            </w:r>
          </w:p>
        </w:tc>
      </w:tr>
      <w:tr w:rsidR="00AE72A7" w:rsidRPr="00AE72A7" w14:paraId="67A5BF40" w14:textId="77777777" w:rsidTr="00E107DC">
        <w:trPr>
          <w:trHeight w:val="270"/>
        </w:trPr>
        <w:tc>
          <w:tcPr>
            <w:tcW w:w="1328" w:type="pct"/>
            <w:vMerge w:val="restart"/>
            <w:tcBorders>
              <w:top w:val="nil"/>
              <w:left w:val="single" w:sz="8" w:space="0" w:color="auto"/>
              <w:bottom w:val="single" w:sz="8" w:space="0" w:color="000000"/>
              <w:right w:val="single" w:sz="8" w:space="0" w:color="auto"/>
            </w:tcBorders>
            <w:shd w:val="clear" w:color="auto" w:fill="auto"/>
            <w:vAlign w:val="center"/>
            <w:hideMark/>
          </w:tcPr>
          <w:p w14:paraId="6EA4CB78"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7.8 In-channel selectivity</w:t>
            </w:r>
          </w:p>
        </w:tc>
        <w:tc>
          <w:tcPr>
            <w:tcW w:w="1754" w:type="pct"/>
            <w:tcBorders>
              <w:top w:val="single" w:sz="8" w:space="0" w:color="auto"/>
              <w:left w:val="nil"/>
              <w:bottom w:val="nil"/>
              <w:right w:val="single" w:sz="8" w:space="0" w:color="auto"/>
            </w:tcBorders>
            <w:shd w:val="clear" w:color="auto" w:fill="auto"/>
            <w:vAlign w:val="center"/>
            <w:hideMark/>
          </w:tcPr>
          <w:p w14:paraId="431EBEC4"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±1.4 dB, f ≤ 3 GHz</w:t>
            </w:r>
          </w:p>
        </w:tc>
        <w:tc>
          <w:tcPr>
            <w:tcW w:w="1918" w:type="pct"/>
            <w:tcBorders>
              <w:top w:val="single" w:sz="8" w:space="0" w:color="auto"/>
              <w:left w:val="nil"/>
              <w:bottom w:val="nil"/>
              <w:right w:val="single" w:sz="8" w:space="0" w:color="auto"/>
            </w:tcBorders>
            <w:shd w:val="clear" w:color="auto" w:fill="auto"/>
            <w:vAlign w:val="center"/>
            <w:hideMark/>
          </w:tcPr>
          <w:p w14:paraId="0D894EE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±1.4 dB, f ≤ 3.0GHz</w:t>
            </w:r>
          </w:p>
        </w:tc>
      </w:tr>
      <w:tr w:rsidR="00AE72A7" w:rsidRPr="00AE72A7" w14:paraId="48E0CE5A" w14:textId="77777777" w:rsidTr="00AE72A7">
        <w:trPr>
          <w:trHeight w:val="480"/>
        </w:trPr>
        <w:tc>
          <w:tcPr>
            <w:tcW w:w="1328" w:type="pct"/>
            <w:vMerge/>
            <w:tcBorders>
              <w:top w:val="nil"/>
              <w:left w:val="single" w:sz="8" w:space="0" w:color="auto"/>
              <w:bottom w:val="single" w:sz="8" w:space="0" w:color="000000"/>
              <w:right w:val="single" w:sz="8" w:space="0" w:color="auto"/>
            </w:tcBorders>
            <w:vAlign w:val="center"/>
            <w:hideMark/>
          </w:tcPr>
          <w:p w14:paraId="5CA6DC54"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nil"/>
              <w:right w:val="single" w:sz="8" w:space="0" w:color="auto"/>
            </w:tcBorders>
            <w:shd w:val="clear" w:color="auto" w:fill="auto"/>
            <w:vAlign w:val="center"/>
            <w:hideMark/>
          </w:tcPr>
          <w:p w14:paraId="085F79CE"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±1.8 dB, 3 GHz &lt; f ≤ 4.2 GHz</w:t>
            </w:r>
          </w:p>
        </w:tc>
        <w:tc>
          <w:tcPr>
            <w:tcW w:w="1918" w:type="pct"/>
            <w:tcBorders>
              <w:top w:val="nil"/>
              <w:left w:val="nil"/>
              <w:bottom w:val="nil"/>
              <w:right w:val="single" w:sz="8" w:space="0" w:color="auto"/>
            </w:tcBorders>
            <w:shd w:val="clear" w:color="auto" w:fill="auto"/>
            <w:vAlign w:val="center"/>
            <w:hideMark/>
          </w:tcPr>
          <w:p w14:paraId="51D08DE8"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±1.8 dB, 3.0GHz &lt; f ≤ 4.2GHz</w:t>
            </w:r>
          </w:p>
        </w:tc>
      </w:tr>
      <w:tr w:rsidR="00AE72A7" w:rsidRPr="00AE72A7" w14:paraId="6A4EF9D5" w14:textId="77777777" w:rsidTr="00E107DC">
        <w:trPr>
          <w:trHeight w:val="1935"/>
        </w:trPr>
        <w:tc>
          <w:tcPr>
            <w:tcW w:w="1328" w:type="pct"/>
            <w:vMerge/>
            <w:tcBorders>
              <w:top w:val="nil"/>
              <w:left w:val="single" w:sz="8" w:space="0" w:color="auto"/>
              <w:bottom w:val="single" w:sz="8" w:space="0" w:color="000000"/>
              <w:right w:val="single" w:sz="8" w:space="0" w:color="auto"/>
            </w:tcBorders>
            <w:vAlign w:val="center"/>
            <w:hideMark/>
          </w:tcPr>
          <w:p w14:paraId="73594110" w14:textId="77777777" w:rsidR="00AE72A7" w:rsidRPr="00AE72A7" w:rsidRDefault="00AE72A7" w:rsidP="00AE72A7">
            <w:pPr>
              <w:spacing w:after="0"/>
              <w:rPr>
                <w:rFonts w:ascii="Arial" w:hAnsi="Arial" w:cs="Arial"/>
                <w:color w:val="000000"/>
                <w:sz w:val="18"/>
                <w:szCs w:val="18"/>
                <w:lang w:val="en-US" w:eastAsia="zh-CN"/>
              </w:rPr>
            </w:pPr>
          </w:p>
        </w:tc>
        <w:tc>
          <w:tcPr>
            <w:tcW w:w="1754" w:type="pct"/>
            <w:tcBorders>
              <w:top w:val="nil"/>
              <w:left w:val="nil"/>
              <w:bottom w:val="single" w:sz="8" w:space="0" w:color="auto"/>
              <w:right w:val="single" w:sz="8" w:space="0" w:color="auto"/>
            </w:tcBorders>
            <w:shd w:val="clear" w:color="auto" w:fill="auto"/>
            <w:vAlign w:val="center"/>
            <w:hideMark/>
          </w:tcPr>
          <w:p w14:paraId="4221F202" w14:textId="77777777" w:rsidR="00AE72A7" w:rsidRPr="00AE72A7" w:rsidRDefault="00AE72A7" w:rsidP="00AE72A7">
            <w:pPr>
              <w:spacing w:after="0"/>
              <w:rPr>
                <w:rFonts w:ascii="Arial" w:hAnsi="Arial" w:cs="Arial"/>
                <w:color w:val="000000"/>
                <w:sz w:val="18"/>
                <w:szCs w:val="18"/>
                <w:lang w:val="en-US" w:eastAsia="zh-CN"/>
              </w:rPr>
            </w:pPr>
            <w:r w:rsidRPr="00AE72A7">
              <w:rPr>
                <w:rFonts w:ascii="Arial" w:hAnsi="Arial" w:cs="Arial"/>
                <w:color w:val="000000"/>
                <w:sz w:val="18"/>
                <w:szCs w:val="18"/>
                <w:lang w:eastAsia="zh-CN"/>
              </w:rPr>
              <w:t>±2.1 dB, 4.2 GHz &lt; f ≤ 6 GHz (Note 2)</w:t>
            </w:r>
          </w:p>
        </w:tc>
        <w:tc>
          <w:tcPr>
            <w:tcW w:w="1918" w:type="pct"/>
            <w:tcBorders>
              <w:top w:val="nil"/>
              <w:left w:val="nil"/>
              <w:bottom w:val="single" w:sz="8" w:space="0" w:color="auto"/>
              <w:right w:val="single" w:sz="8" w:space="0" w:color="auto"/>
            </w:tcBorders>
            <w:shd w:val="clear" w:color="auto" w:fill="auto"/>
            <w:vAlign w:val="center"/>
            <w:hideMark/>
          </w:tcPr>
          <w:p w14:paraId="2B4DFF7C" w14:textId="77777777" w:rsidR="00AE72A7" w:rsidRPr="00AE72A7" w:rsidRDefault="00AE72A7" w:rsidP="00AE72A7">
            <w:pPr>
              <w:spacing w:after="0"/>
              <w:rPr>
                <w:rFonts w:ascii="Arial" w:hAnsi="Arial" w:cs="Arial"/>
                <w:color w:val="000000"/>
                <w:sz w:val="18"/>
                <w:szCs w:val="18"/>
                <w:lang w:val="en-US" w:eastAsia="zh-CN"/>
              </w:rPr>
            </w:pPr>
            <w:r w:rsidRPr="005C1BBD">
              <w:rPr>
                <w:rFonts w:ascii="Arial" w:hAnsi="Arial" w:cs="Arial"/>
                <w:color w:val="000000"/>
                <w:sz w:val="18"/>
                <w:szCs w:val="18"/>
                <w:highlight w:val="yellow"/>
                <w:lang w:eastAsia="zh-CN"/>
              </w:rPr>
              <w:t>±2.5 dB, 4.2GHz &lt; f ≤ 6.0GHz</w:t>
            </w:r>
          </w:p>
        </w:tc>
      </w:tr>
    </w:tbl>
    <w:p w14:paraId="01AC7570" w14:textId="77777777" w:rsidR="005C1BBD" w:rsidRDefault="005C1BBD" w:rsidP="005C1BBD">
      <w:pPr>
        <w:rPr>
          <w:lang w:val="en-US" w:eastAsia="zh-CN"/>
        </w:rPr>
      </w:pPr>
    </w:p>
    <w:p w14:paraId="634CDCD5" w14:textId="6AB0C9C9" w:rsidR="005C1BBD" w:rsidRDefault="005C1BBD" w:rsidP="005C1BBD">
      <w:pPr>
        <w:rPr>
          <w:lang w:eastAsia="zh-CN"/>
        </w:rPr>
      </w:pPr>
      <w:r>
        <w:rPr>
          <w:lang w:val="en-US" w:eastAsia="zh-CN"/>
        </w:rPr>
        <w:t xml:space="preserve">The MU for </w:t>
      </w:r>
      <w:r w:rsidRPr="005C1BBD">
        <w:rPr>
          <w:rFonts w:hint="eastAsia"/>
          <w:lang w:val="en-US" w:eastAsia="zh-CN"/>
        </w:rPr>
        <w:t xml:space="preserve">4.2GHz &lt; f </w:t>
      </w:r>
      <w:r w:rsidRPr="005C1BBD">
        <w:rPr>
          <w:rFonts w:hint="eastAsia"/>
          <w:lang w:val="en-US" w:eastAsia="zh-CN"/>
        </w:rPr>
        <w:t>≤</w:t>
      </w:r>
      <w:r w:rsidRPr="005C1BBD">
        <w:rPr>
          <w:rFonts w:hint="eastAsia"/>
          <w:lang w:val="en-US" w:eastAsia="zh-CN"/>
        </w:rPr>
        <w:t xml:space="preserve"> 6.0GHz</w:t>
      </w:r>
      <w:r>
        <w:rPr>
          <w:lang w:val="en-US" w:eastAsia="zh-CN"/>
        </w:rPr>
        <w:t xml:space="preserve"> in 36.141 is defined for LAA bands. And in current 38.141 the MU for the range </w:t>
      </w:r>
      <w:r>
        <w:t>applies for BS operate</w:t>
      </w:r>
      <w:r>
        <w:rPr>
          <w:lang w:eastAsia="zh-CN"/>
        </w:rPr>
        <w:t>s</w:t>
      </w:r>
      <w:r>
        <w:t xml:space="preserve"> in licensed spectrum only</w:t>
      </w:r>
      <w:r>
        <w:rPr>
          <w:lang w:eastAsia="zh-CN"/>
        </w:rPr>
        <w:t xml:space="preserve">. It can be found that </w:t>
      </w:r>
      <w:r w:rsidR="00CB3EB5">
        <w:rPr>
          <w:lang w:eastAsia="zh-CN"/>
        </w:rPr>
        <w:t xml:space="preserve">the MU for licensed spectrum operation is tightened by </w:t>
      </w:r>
      <w:r w:rsidR="00942DFC">
        <w:rPr>
          <w:lang w:eastAsia="zh-CN"/>
        </w:rPr>
        <w:t xml:space="preserve">0.2 dB~0.5 dB. NR-U band n46 requirements is similar that of LAA band 46. It is foreseen the RF and also testing framework would be common for NR-U and LAA. </w:t>
      </w:r>
      <w:r w:rsidR="008238B7">
        <w:rPr>
          <w:lang w:eastAsia="zh-CN"/>
        </w:rPr>
        <w:t xml:space="preserve">Hence </w:t>
      </w:r>
      <w:r w:rsidR="00E721A4">
        <w:rPr>
          <w:lang w:eastAsia="zh-CN"/>
        </w:rPr>
        <w:t>reusing</w:t>
      </w:r>
      <w:r w:rsidR="008238B7">
        <w:rPr>
          <w:lang w:eastAsia="zh-CN"/>
        </w:rPr>
        <w:t xml:space="preserve"> the LAA measurement uncertainty may be benefit for the </w:t>
      </w:r>
      <w:r w:rsidR="00E721A4">
        <w:rPr>
          <w:lang w:eastAsia="zh-CN"/>
        </w:rPr>
        <w:t>evolution to NR-U from LAA. The other aspect to be confirmed is the extension to 7.125 GHz will not further increase the MU which needs TE vendors’ inputs.</w:t>
      </w:r>
    </w:p>
    <w:p w14:paraId="1B3A0701" w14:textId="4F743FE7" w:rsidR="00E721A4" w:rsidRPr="0088170B" w:rsidRDefault="00E721A4" w:rsidP="005C1BBD">
      <w:pPr>
        <w:rPr>
          <w:b/>
          <w:lang w:val="en-US" w:eastAsia="zh-CN"/>
        </w:rPr>
      </w:pPr>
      <w:r w:rsidRPr="0088170B">
        <w:rPr>
          <w:b/>
          <w:lang w:eastAsia="zh-CN"/>
        </w:rPr>
        <w:t xml:space="preserve">Proposal: It is proposed to </w:t>
      </w:r>
      <w:r w:rsidRPr="0088170B">
        <w:rPr>
          <w:rFonts w:hint="eastAsia"/>
          <w:b/>
          <w:lang w:eastAsia="zh-CN"/>
        </w:rPr>
        <w:t xml:space="preserve">reuse </w:t>
      </w:r>
      <w:r w:rsidR="0088170B">
        <w:rPr>
          <w:rFonts w:hint="eastAsia"/>
          <w:b/>
          <w:lang w:eastAsia="zh-CN"/>
        </w:rPr>
        <w:t>LAA MU requirements for n46 and</w:t>
      </w:r>
      <w:r w:rsidR="00422B5E" w:rsidRPr="0088170B">
        <w:rPr>
          <w:b/>
          <w:lang w:eastAsia="zh-CN"/>
        </w:rPr>
        <w:t xml:space="preserve"> </w:t>
      </w:r>
      <w:r w:rsidRPr="0088170B">
        <w:rPr>
          <w:rFonts w:hint="eastAsia"/>
          <w:b/>
          <w:lang w:eastAsia="zh-CN"/>
        </w:rPr>
        <w:t>n96</w:t>
      </w:r>
    </w:p>
    <w:p w14:paraId="5021FC43" w14:textId="42D7877C" w:rsidR="005C1BBD" w:rsidRDefault="00422B80" w:rsidP="005C1BBD">
      <w:pPr>
        <w:pStyle w:val="1"/>
        <w:ind w:left="533" w:hanging="533"/>
        <w:rPr>
          <w:lang w:val="en-US" w:eastAsia="zh-CN"/>
        </w:rPr>
      </w:pPr>
      <w:r>
        <w:rPr>
          <w:lang w:val="en-US" w:eastAsia="zh-CN"/>
        </w:rPr>
        <w:t>3 Conclusion</w:t>
      </w:r>
    </w:p>
    <w:p w14:paraId="2C38E691" w14:textId="671DF41E" w:rsidR="00422B80" w:rsidRDefault="00422B80" w:rsidP="00422B80">
      <w:pPr>
        <w:rPr>
          <w:lang w:val="en-US" w:eastAsia="zh-CN"/>
        </w:rPr>
      </w:pPr>
      <w:r>
        <w:rPr>
          <w:lang w:val="en-US" w:eastAsia="zh-CN"/>
        </w:rPr>
        <w:t>In this contribution, we provide discussion on NR-U measurement uncertainties for BS conformance testing.</w:t>
      </w:r>
    </w:p>
    <w:p w14:paraId="694E1F45" w14:textId="0CA9C73F" w:rsidR="00422B5E" w:rsidRPr="0088170B" w:rsidRDefault="00422B5E" w:rsidP="00422B5E">
      <w:pPr>
        <w:rPr>
          <w:b/>
          <w:lang w:val="en-US" w:eastAsia="zh-CN"/>
        </w:rPr>
      </w:pPr>
      <w:r w:rsidRPr="0088170B">
        <w:rPr>
          <w:b/>
          <w:lang w:eastAsia="zh-CN"/>
        </w:rPr>
        <w:t xml:space="preserve">Proposal: It is proposed to </w:t>
      </w:r>
      <w:r w:rsidRPr="0088170B">
        <w:rPr>
          <w:rFonts w:hint="eastAsia"/>
          <w:b/>
          <w:lang w:eastAsia="zh-CN"/>
        </w:rPr>
        <w:t xml:space="preserve">reuse </w:t>
      </w:r>
      <w:r w:rsidR="0088170B">
        <w:rPr>
          <w:rFonts w:hint="eastAsia"/>
          <w:b/>
          <w:lang w:eastAsia="zh-CN"/>
        </w:rPr>
        <w:t>LAA MU requirements for n46 and</w:t>
      </w:r>
      <w:r w:rsidRPr="0088170B">
        <w:rPr>
          <w:b/>
          <w:lang w:eastAsia="zh-CN"/>
        </w:rPr>
        <w:t xml:space="preserve"> </w:t>
      </w:r>
      <w:r w:rsidRPr="0088170B">
        <w:rPr>
          <w:rFonts w:hint="eastAsia"/>
          <w:b/>
          <w:lang w:eastAsia="zh-CN"/>
        </w:rPr>
        <w:t>n96</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725BBC66" w14:textId="77777777" w:rsidR="00422B80" w:rsidRDefault="00422B80" w:rsidP="00422B5E">
      <w:pPr>
        <w:pStyle w:val="EX"/>
        <w:numPr>
          <w:ilvl w:val="0"/>
          <w:numId w:val="6"/>
        </w:numPr>
        <w:tabs>
          <w:tab w:val="left" w:pos="426"/>
        </w:tabs>
        <w:autoSpaceDN w:val="0"/>
        <w:ind w:firstLine="0"/>
        <w:jc w:val="both"/>
      </w:pPr>
      <w:r>
        <w:t>R4-2017464, WF on work plan and working split for NR-U BS conformance testing, ZTE</w:t>
      </w:r>
    </w:p>
    <w:p w14:paraId="1252095D" w14:textId="5819D70C" w:rsidR="007D4ED4" w:rsidRPr="00422B80" w:rsidRDefault="007D4ED4" w:rsidP="00422B80">
      <w:pPr>
        <w:spacing w:after="0" w:line="240" w:lineRule="atLeast"/>
        <w:rPr>
          <w:lang w:eastAsia="ja-JP"/>
        </w:rPr>
      </w:pPr>
    </w:p>
    <w:sectPr w:rsidR="007D4ED4" w:rsidRPr="00422B80"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2DFEB" w14:textId="77777777" w:rsidR="00EF40B6" w:rsidRDefault="00EF40B6">
      <w:r>
        <w:separator/>
      </w:r>
    </w:p>
  </w:endnote>
  <w:endnote w:type="continuationSeparator" w:id="0">
    <w:p w14:paraId="2ED4600B" w14:textId="77777777" w:rsidR="00EF40B6" w:rsidRDefault="00EF40B6">
      <w:r>
        <w:continuationSeparator/>
      </w:r>
    </w:p>
  </w:endnote>
  <w:endnote w:type="continuationNotice" w:id="1">
    <w:p w14:paraId="43696341" w14:textId="77777777" w:rsidR="00EF40B6" w:rsidRDefault="00EF40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2124A" w14:textId="77777777" w:rsidR="00EF40B6" w:rsidRDefault="00EF40B6">
      <w:r>
        <w:separator/>
      </w:r>
    </w:p>
  </w:footnote>
  <w:footnote w:type="continuationSeparator" w:id="0">
    <w:p w14:paraId="1098C610" w14:textId="77777777" w:rsidR="00EF40B6" w:rsidRDefault="00EF40B6">
      <w:r>
        <w:continuationSeparator/>
      </w:r>
    </w:p>
  </w:footnote>
  <w:footnote w:type="continuationNotice" w:id="1">
    <w:p w14:paraId="3CF4EAD1" w14:textId="77777777" w:rsidR="00EF40B6" w:rsidRDefault="00EF40B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4690"/>
    <w:rsid w:val="00206074"/>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8543E"/>
    <w:rsid w:val="00486057"/>
    <w:rsid w:val="00491D16"/>
    <w:rsid w:val="004A495F"/>
    <w:rsid w:val="004B16A5"/>
    <w:rsid w:val="004B706B"/>
    <w:rsid w:val="004B7B0D"/>
    <w:rsid w:val="004C0D4E"/>
    <w:rsid w:val="004C27C6"/>
    <w:rsid w:val="004C2EE5"/>
    <w:rsid w:val="004D382F"/>
    <w:rsid w:val="004D4538"/>
    <w:rsid w:val="004D4C80"/>
    <w:rsid w:val="004E26F5"/>
    <w:rsid w:val="004E2896"/>
    <w:rsid w:val="004E4629"/>
    <w:rsid w:val="004E56E0"/>
    <w:rsid w:val="004F2599"/>
    <w:rsid w:val="004F4CF2"/>
    <w:rsid w:val="004F6E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1BBD"/>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0B74"/>
    <w:rsid w:val="00663F2A"/>
    <w:rsid w:val="00665705"/>
    <w:rsid w:val="006700A4"/>
    <w:rsid w:val="006702D6"/>
    <w:rsid w:val="00673E35"/>
    <w:rsid w:val="00675002"/>
    <w:rsid w:val="006844E5"/>
    <w:rsid w:val="00686F6A"/>
    <w:rsid w:val="00692824"/>
    <w:rsid w:val="006964D7"/>
    <w:rsid w:val="006A5AE8"/>
    <w:rsid w:val="006A6D23"/>
    <w:rsid w:val="006B5368"/>
    <w:rsid w:val="006C63CF"/>
    <w:rsid w:val="006D4A62"/>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7E0E"/>
    <w:rsid w:val="008238B7"/>
    <w:rsid w:val="00831EC9"/>
    <w:rsid w:val="00832802"/>
    <w:rsid w:val="00832997"/>
    <w:rsid w:val="00832A1E"/>
    <w:rsid w:val="0083671B"/>
    <w:rsid w:val="00837E59"/>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8170B"/>
    <w:rsid w:val="008A110B"/>
    <w:rsid w:val="008A35EA"/>
    <w:rsid w:val="008A4538"/>
    <w:rsid w:val="008A70E8"/>
    <w:rsid w:val="008B0268"/>
    <w:rsid w:val="008B2E5C"/>
    <w:rsid w:val="008B402C"/>
    <w:rsid w:val="008B5AE7"/>
    <w:rsid w:val="008C60E9"/>
    <w:rsid w:val="008D315F"/>
    <w:rsid w:val="008D3614"/>
    <w:rsid w:val="008D3FD7"/>
    <w:rsid w:val="008D42E7"/>
    <w:rsid w:val="008D632D"/>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2DFC"/>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2A7"/>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50A26"/>
    <w:rsid w:val="00C52184"/>
    <w:rsid w:val="00C65891"/>
    <w:rsid w:val="00C7225C"/>
    <w:rsid w:val="00C77DD9"/>
    <w:rsid w:val="00C80D0B"/>
    <w:rsid w:val="00C81210"/>
    <w:rsid w:val="00C917F6"/>
    <w:rsid w:val="00C91AB9"/>
    <w:rsid w:val="00C92301"/>
    <w:rsid w:val="00CA2CA4"/>
    <w:rsid w:val="00CA48B6"/>
    <w:rsid w:val="00CA4DC9"/>
    <w:rsid w:val="00CA54F2"/>
    <w:rsid w:val="00CA797D"/>
    <w:rsid w:val="00CB3A27"/>
    <w:rsid w:val="00CB3EB5"/>
    <w:rsid w:val="00CB4323"/>
    <w:rsid w:val="00CB6BAB"/>
    <w:rsid w:val="00CC1CE4"/>
    <w:rsid w:val="00CC32F8"/>
    <w:rsid w:val="00CC384F"/>
    <w:rsid w:val="00CC711B"/>
    <w:rsid w:val="00CE0A7F"/>
    <w:rsid w:val="00CE1718"/>
    <w:rsid w:val="00CE29AF"/>
    <w:rsid w:val="00CE3730"/>
    <w:rsid w:val="00CE4666"/>
    <w:rsid w:val="00CF0FF6"/>
    <w:rsid w:val="00CF1F96"/>
    <w:rsid w:val="00CF4156"/>
    <w:rsid w:val="00CF5CF6"/>
    <w:rsid w:val="00D03BC3"/>
    <w:rsid w:val="00D06ADC"/>
    <w:rsid w:val="00D152B7"/>
    <w:rsid w:val="00D24867"/>
    <w:rsid w:val="00D3188C"/>
    <w:rsid w:val="00D32C97"/>
    <w:rsid w:val="00D520E4"/>
    <w:rsid w:val="00D52759"/>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21A4"/>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0B6"/>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link w:val="Char5"/>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5">
    <w:name w:val="列出段落 Char"/>
    <w:link w:val="af9"/>
    <w:uiPriority w:val="34"/>
    <w:qFormat/>
    <w:locked/>
    <w:rsid w:val="004F6E16"/>
    <w:rPr>
      <w:lang w:val="en-GB" w:eastAsia="en-US"/>
    </w:rPr>
  </w:style>
  <w:style w:type="character" w:customStyle="1" w:styleId="EXChar">
    <w:name w:val="EX Char"/>
    <w:link w:val="EX"/>
    <w:locked/>
    <w:rsid w:val="00422B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93215-F1F7-4C4D-AE0A-6312F1DD9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1150</Words>
  <Characters>6555</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7690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2021-03-17T08:27:00Z</dcterms:created>
  <dcterms:modified xsi:type="dcterms:W3CDTF">2021-04-02T10:47:00Z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(3)dywxRLQB5K3W7HCmlkX+/gEu3rlxe7RHrLvUd1gOS/WuXXD1y0RlNRYzMWPzm9FL3bKXs0IM
L2McBrNuBDVfZidXQpaZw5voNadYf7cvQyWMhN2Hj2lSlSO2mU+foGs7e6gVtrkHaXQ0tVnK
gIoGxVrkiCcZh6RiYUlOoqkrvKJ6WGzxavnhpqr1OvwPhGrTmfxEfRJXRbzG4zwjiKRaGzIr
ziWJVG3J+zcgzmAaJK</vt:lpwstr>
  </property>
  <property fmtid="{D5CDD505-2E9C-101B-9397-08002B2CF9AE}" pid="7" name="_2015_ms_pID_7253431">
    <vt:lpwstr>XKkmnjoYdlAlCucooYm1UwLqwmNcbSjxrg8jAVPqtM0krLeTCSRE+q
KCNREYqIabPTEtTPObCvLh2xCgsGkf+FVvKOiMpitjXJyRZ0IHIcC6dtFmrqskehE/ObQXGi
oPPZ5DZjvNaYQa4stenGO41qw3xmgDVgy/q7IoBJvlhardt9dDl6GBosqxOizabgyMBNV1ah
YBtN0zqGmCiI2Eb9n6CUwww9SAdGqAtAmCE2</vt:lpwstr>
  </property>
  <property fmtid="{D5CDD505-2E9C-101B-9397-08002B2CF9AE}" pid="8" name="_2015_ms_pID_7253432">
    <vt:lpwstr>+w==</vt:lpwstr>
  </property>
</Properties>
</file>